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35455" w:rsidP="00735455" w14:paraId="1D185056" w14:textId="77777777">
      <w:pPr>
        <w:spacing w:line="480" w:lineRule="auto"/>
        <w:rPr>
          <w:rFonts w:ascii="Times New Roman" w:hAnsi="Times New Roman" w:cs="Times New Roman"/>
          <w:b/>
          <w:sz w:val="24"/>
          <w:szCs w:val="24"/>
          <w:lang w:val="en-US"/>
        </w:rPr>
      </w:pPr>
    </w:p>
    <w:p w:rsidR="00735455" w:rsidP="00735455" w14:paraId="3EDE047A" w14:textId="77777777">
      <w:pPr>
        <w:spacing w:line="480" w:lineRule="auto"/>
        <w:rPr>
          <w:rFonts w:ascii="Times New Roman" w:hAnsi="Times New Roman" w:cs="Times New Roman"/>
          <w:b/>
          <w:sz w:val="24"/>
          <w:szCs w:val="24"/>
          <w:lang w:val="en-US"/>
        </w:rPr>
      </w:pPr>
    </w:p>
    <w:p w:rsidR="00735455" w:rsidP="00F6025B" w14:paraId="07CFADF0" w14:textId="4550799F">
      <w:pPr>
        <w:spacing w:line="480" w:lineRule="auto"/>
        <w:rPr>
          <w:rFonts w:ascii="Times New Roman" w:hAnsi="Times New Roman" w:cs="Times New Roman"/>
          <w:b/>
          <w:sz w:val="24"/>
          <w:szCs w:val="24"/>
          <w:lang w:val="en-US"/>
        </w:rPr>
      </w:pPr>
    </w:p>
    <w:p w:rsidR="00F6025B" w:rsidP="00F6025B" w14:paraId="510D7F77" w14:textId="77777777">
      <w:pPr>
        <w:spacing w:line="480" w:lineRule="auto"/>
        <w:rPr>
          <w:rFonts w:ascii="Times New Roman" w:hAnsi="Times New Roman" w:cs="Times New Roman"/>
          <w:b/>
          <w:sz w:val="24"/>
          <w:szCs w:val="24"/>
          <w:lang w:val="en-US"/>
        </w:rPr>
      </w:pPr>
    </w:p>
    <w:p w:rsidR="00735455" w:rsidP="00735455" w14:paraId="3B56B3C3" w14:textId="0A0FB537">
      <w:pPr>
        <w:spacing w:line="480" w:lineRule="auto"/>
        <w:jc w:val="center"/>
        <w:rPr>
          <w:rFonts w:ascii="Times New Roman" w:hAnsi="Times New Roman" w:cs="Times New Roman"/>
          <w:sz w:val="24"/>
          <w:szCs w:val="24"/>
        </w:rPr>
      </w:pPr>
      <w:r w:rsidRPr="00735455">
        <w:rPr>
          <w:rFonts w:ascii="Times New Roman" w:hAnsi="Times New Roman" w:cs="Times New Roman"/>
          <w:sz w:val="24"/>
          <w:szCs w:val="24"/>
        </w:rPr>
        <w:t>Information Technology Systems</w:t>
      </w:r>
    </w:p>
    <w:p w:rsidR="00735455" w:rsidP="00735455" w14:paraId="5E18770A" w14:textId="0AC07A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35455" w:rsidP="00735455" w14:paraId="152CAB9C" w14:textId="7CECE7A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735455" w:rsidP="00735455" w14:paraId="2780BAFB" w14:textId="2D037369">
      <w:pPr>
        <w:spacing w:line="480" w:lineRule="auto"/>
        <w:jc w:val="center"/>
        <w:rPr>
          <w:rFonts w:ascii="Times New Roman" w:hAnsi="Times New Roman" w:cs="Times New Roman"/>
          <w:b/>
          <w:sz w:val="24"/>
          <w:szCs w:val="24"/>
          <w:lang w:val="en-US"/>
        </w:rPr>
      </w:pPr>
      <w:r>
        <w:rPr>
          <w:rFonts w:ascii="Times New Roman" w:hAnsi="Times New Roman" w:cs="Times New Roman"/>
          <w:sz w:val="24"/>
          <w:szCs w:val="24"/>
        </w:rPr>
        <w:t xml:space="preserve">Date </w:t>
      </w:r>
    </w:p>
    <w:p w:rsidR="00735455" w:rsidP="00735455" w14:paraId="3E60780B" w14:textId="77777777">
      <w:pPr>
        <w:spacing w:line="480" w:lineRule="auto"/>
        <w:rPr>
          <w:rFonts w:ascii="Times New Roman" w:hAnsi="Times New Roman" w:cs="Times New Roman"/>
          <w:b/>
          <w:sz w:val="24"/>
          <w:szCs w:val="24"/>
          <w:lang w:val="en-US"/>
        </w:rPr>
      </w:pPr>
    </w:p>
    <w:p w:rsidR="00735455" w:rsidP="00735455" w14:paraId="4E231B20" w14:textId="77777777">
      <w:pPr>
        <w:spacing w:line="480" w:lineRule="auto"/>
        <w:rPr>
          <w:rFonts w:ascii="Times New Roman" w:hAnsi="Times New Roman" w:cs="Times New Roman"/>
          <w:b/>
          <w:sz w:val="24"/>
          <w:szCs w:val="24"/>
          <w:lang w:val="en-US"/>
        </w:rPr>
      </w:pPr>
    </w:p>
    <w:p w:rsidR="00735455" w:rsidP="00735455" w14:paraId="779355C3" w14:textId="77777777">
      <w:pPr>
        <w:spacing w:line="480" w:lineRule="auto"/>
        <w:rPr>
          <w:rFonts w:ascii="Times New Roman" w:hAnsi="Times New Roman" w:cs="Times New Roman"/>
          <w:b/>
          <w:sz w:val="24"/>
          <w:szCs w:val="24"/>
          <w:lang w:val="en-US"/>
        </w:rPr>
      </w:pPr>
    </w:p>
    <w:p w:rsidR="00735455" w:rsidP="00735455" w14:paraId="515B28F7" w14:textId="77777777">
      <w:pPr>
        <w:spacing w:line="480" w:lineRule="auto"/>
        <w:rPr>
          <w:rFonts w:ascii="Times New Roman" w:hAnsi="Times New Roman" w:cs="Times New Roman"/>
          <w:b/>
          <w:sz w:val="24"/>
          <w:szCs w:val="24"/>
          <w:lang w:val="en-US"/>
        </w:rPr>
      </w:pPr>
    </w:p>
    <w:p w:rsidR="00735455" w:rsidP="00735455" w14:paraId="6B2DA0EC" w14:textId="77777777">
      <w:pPr>
        <w:spacing w:line="480" w:lineRule="auto"/>
        <w:rPr>
          <w:rFonts w:ascii="Times New Roman" w:hAnsi="Times New Roman" w:cs="Times New Roman"/>
          <w:b/>
          <w:sz w:val="24"/>
          <w:szCs w:val="24"/>
          <w:lang w:val="en-US"/>
        </w:rPr>
      </w:pPr>
    </w:p>
    <w:p w:rsidR="00735455" w:rsidP="00735455" w14:paraId="0EE156C9" w14:textId="77777777">
      <w:pPr>
        <w:spacing w:line="480" w:lineRule="auto"/>
        <w:rPr>
          <w:rFonts w:ascii="Times New Roman" w:hAnsi="Times New Roman" w:cs="Times New Roman"/>
          <w:b/>
          <w:sz w:val="24"/>
          <w:szCs w:val="24"/>
          <w:lang w:val="en-US"/>
        </w:rPr>
      </w:pPr>
    </w:p>
    <w:p w:rsidR="00F6025B" w14:paraId="6A9B7557" w14:textId="77777777">
      <w:pPr>
        <w:rPr>
          <w:rFonts w:ascii="Times New Roman" w:hAnsi="Times New Roman" w:cs="Times New Roman"/>
          <w:sz w:val="24"/>
          <w:szCs w:val="24"/>
        </w:rPr>
      </w:pPr>
      <w:r>
        <w:rPr>
          <w:rFonts w:ascii="Times New Roman" w:hAnsi="Times New Roman" w:cs="Times New Roman"/>
          <w:sz w:val="24"/>
          <w:szCs w:val="24"/>
        </w:rPr>
        <w:br w:type="page"/>
      </w:r>
    </w:p>
    <w:p w:rsidR="00735455" w:rsidP="00F6025B" w14:paraId="64824A8F" w14:textId="43428956">
      <w:pPr>
        <w:spacing w:line="480" w:lineRule="auto"/>
        <w:jc w:val="center"/>
        <w:rPr>
          <w:rFonts w:ascii="Times New Roman" w:hAnsi="Times New Roman" w:cs="Times New Roman"/>
          <w:b/>
          <w:sz w:val="24"/>
          <w:szCs w:val="24"/>
          <w:lang w:val="en-US"/>
        </w:rPr>
      </w:pPr>
      <w:r w:rsidRPr="00735455">
        <w:rPr>
          <w:rFonts w:ascii="Times New Roman" w:hAnsi="Times New Roman" w:cs="Times New Roman"/>
          <w:sz w:val="24"/>
          <w:szCs w:val="24"/>
        </w:rPr>
        <w:t>Information Technology System</w:t>
      </w:r>
      <w:r w:rsidR="00F6025B">
        <w:rPr>
          <w:rFonts w:ascii="Times New Roman" w:hAnsi="Times New Roman" w:cs="Times New Roman"/>
          <w:sz w:val="24"/>
          <w:szCs w:val="24"/>
        </w:rPr>
        <w:t>s</w:t>
      </w:r>
    </w:p>
    <w:p w:rsidR="00047F0B" w:rsidRPr="00735455" w:rsidP="00735455" w14:paraId="3367C1E5" w14:textId="44C867FA">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Section 1: IT a</w:t>
      </w:r>
      <w:r w:rsidRPr="00735455">
        <w:rPr>
          <w:rFonts w:ascii="Times New Roman" w:hAnsi="Times New Roman" w:cs="Times New Roman"/>
          <w:b/>
          <w:sz w:val="24"/>
          <w:szCs w:val="24"/>
          <w:lang w:val="en-US"/>
        </w:rPr>
        <w:t>uditing</w:t>
      </w:r>
    </w:p>
    <w:p w:rsidR="00047F0B" w:rsidRPr="00735455" w:rsidP="00735455" w14:paraId="2E86451C" w14:textId="21EA0213">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An IT audit refers to scrutiny and valuation of information technology of an organization’s policies, infrastructure, and operations. Information technology audits evaluate if IT controls safeguarding corporate assets, e</w:t>
      </w:r>
      <w:r w:rsidR="00807742">
        <w:rPr>
          <w:rFonts w:ascii="Times New Roman" w:hAnsi="Times New Roman" w:cs="Times New Roman"/>
          <w:sz w:val="24"/>
          <w:szCs w:val="24"/>
          <w:lang w:val="en-US"/>
        </w:rPr>
        <w:t>nhance the integrity of information</w:t>
      </w:r>
      <w:r w:rsidRPr="00735455">
        <w:rPr>
          <w:rFonts w:ascii="Times New Roman" w:hAnsi="Times New Roman" w:cs="Times New Roman"/>
          <w:sz w:val="24"/>
          <w:szCs w:val="24"/>
          <w:lang w:val="en-US"/>
        </w:rPr>
        <w:t xml:space="preserve"> and</w:t>
      </w:r>
      <w:r w:rsidR="00807742">
        <w:rPr>
          <w:rFonts w:ascii="Times New Roman" w:hAnsi="Times New Roman" w:cs="Times New Roman"/>
          <w:sz w:val="24"/>
          <w:szCs w:val="24"/>
          <w:lang w:val="en-US"/>
        </w:rPr>
        <w:t xml:space="preserve"> make sure that </w:t>
      </w:r>
      <w:r w:rsidR="00DE7770">
        <w:rPr>
          <w:rFonts w:ascii="Times New Roman" w:hAnsi="Times New Roman" w:cs="Times New Roman"/>
          <w:sz w:val="24"/>
          <w:szCs w:val="24"/>
          <w:lang w:val="en-US"/>
        </w:rPr>
        <w:t>it</w:t>
      </w:r>
      <w:bookmarkStart w:id="0" w:name="_GoBack"/>
      <w:bookmarkEnd w:id="0"/>
      <w:r w:rsidRPr="00735455">
        <w:rPr>
          <w:rFonts w:ascii="Times New Roman" w:hAnsi="Times New Roman" w:cs="Times New Roman"/>
          <w:sz w:val="24"/>
          <w:szCs w:val="24"/>
          <w:lang w:val="en-US"/>
        </w:rPr>
        <w:t xml:space="preserve"> is compatible with the overall goals of the business. </w:t>
      </w:r>
      <w:r w:rsidR="00DE078E">
        <w:rPr>
          <w:rFonts w:ascii="Times New Roman" w:hAnsi="Times New Roman" w:cs="Times New Roman"/>
          <w:sz w:val="24"/>
          <w:szCs w:val="24"/>
          <w:lang w:val="en-US"/>
        </w:rPr>
        <w:t>A</w:t>
      </w:r>
      <w:r w:rsidR="00F6025B">
        <w:rPr>
          <w:rFonts w:ascii="Times New Roman" w:hAnsi="Times New Roman" w:cs="Times New Roman"/>
          <w:sz w:val="24"/>
          <w:szCs w:val="24"/>
          <w:lang w:val="en-US"/>
        </w:rPr>
        <w:t>ccording to Brusca et al.</w:t>
      </w:r>
      <w:r w:rsidRPr="00735455" w:rsidR="008A0FEA">
        <w:rPr>
          <w:rFonts w:ascii="Times New Roman" w:hAnsi="Times New Roman" w:cs="Times New Roman"/>
          <w:sz w:val="24"/>
          <w:szCs w:val="24"/>
          <w:lang w:val="en-US"/>
        </w:rPr>
        <w:t xml:space="preserve"> (2016)</w:t>
      </w:r>
      <w:r w:rsidR="00F6025B">
        <w:rPr>
          <w:rFonts w:ascii="Times New Roman" w:hAnsi="Times New Roman" w:cs="Times New Roman"/>
          <w:sz w:val="24"/>
          <w:szCs w:val="24"/>
          <w:lang w:val="en-US"/>
        </w:rPr>
        <w:t>,</w:t>
      </w:r>
      <w:r w:rsidRPr="00735455" w:rsidR="008A0FEA">
        <w:rPr>
          <w:rFonts w:ascii="Times New Roman" w:hAnsi="Times New Roman" w:cs="Times New Roman"/>
          <w:sz w:val="24"/>
          <w:szCs w:val="24"/>
          <w:lang w:val="en-US"/>
        </w:rPr>
        <w:t xml:space="preserve"> t</w:t>
      </w:r>
      <w:r w:rsidRPr="00735455">
        <w:rPr>
          <w:rFonts w:ascii="Times New Roman" w:hAnsi="Times New Roman" w:cs="Times New Roman"/>
          <w:sz w:val="24"/>
          <w:szCs w:val="24"/>
          <w:lang w:val="en-US"/>
        </w:rPr>
        <w:t>he functions that are involved in information technology audit include evaluation of processes and systems that guarantee security to the data of a company, ascertain inefficiencies in IT systems and the</w:t>
      </w:r>
      <w:r w:rsidR="00DE078E">
        <w:rPr>
          <w:rFonts w:ascii="Times New Roman" w:hAnsi="Times New Roman" w:cs="Times New Roman"/>
          <w:sz w:val="24"/>
          <w:szCs w:val="24"/>
          <w:lang w:val="en-US"/>
        </w:rPr>
        <w:t xml:space="preserve"> associated</w:t>
      </w:r>
      <w:r w:rsidRPr="00735455">
        <w:rPr>
          <w:rFonts w:ascii="Times New Roman" w:hAnsi="Times New Roman" w:cs="Times New Roman"/>
          <w:sz w:val="24"/>
          <w:szCs w:val="24"/>
          <w:lang w:val="en-US"/>
        </w:rPr>
        <w:t xml:space="preserve"> management. Additionally, IT auditing works to ensure management of information comply with specific laws, standards, and policies of IT. Determination of threats to information assets of a company and the identification of mechanisms to eradicate those threats is also a function of IT auditing. </w:t>
      </w:r>
    </w:p>
    <w:p w:rsidR="00047F0B" w:rsidRPr="00735455" w:rsidP="00735455" w14:paraId="7016119F" w14:textId="77ECB95D">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 xml:space="preserve">The Sarbanes-Oxley Act </w:t>
      </w:r>
      <w:r w:rsidR="00DE078E">
        <w:rPr>
          <w:rFonts w:ascii="Times New Roman" w:hAnsi="Times New Roman" w:cs="Times New Roman"/>
          <w:sz w:val="24"/>
          <w:szCs w:val="24"/>
          <w:lang w:val="en-US"/>
        </w:rPr>
        <w:t xml:space="preserve">of 2002 </w:t>
      </w:r>
      <w:r w:rsidRPr="00735455">
        <w:rPr>
          <w:rFonts w:ascii="Times New Roman" w:hAnsi="Times New Roman" w:cs="Times New Roman"/>
          <w:sz w:val="24"/>
          <w:szCs w:val="24"/>
          <w:lang w:val="en-US"/>
        </w:rPr>
        <w:t xml:space="preserve">is an established federal law for cleansing auditing and financial policies majorly for public companies. The legislature created this law to ensure security for the public, shareholders, and employees against fraudulent financial activities and accounting flaws. The Sarbanes-Oxley Act is relevant to IT auditing because one of the laws’ key provisions state that terms of imprisonment and fines should be developed </w:t>
      </w:r>
      <w:r w:rsidR="00DE078E">
        <w:rPr>
          <w:rFonts w:ascii="Times New Roman" w:hAnsi="Times New Roman" w:cs="Times New Roman"/>
          <w:sz w:val="24"/>
          <w:szCs w:val="24"/>
          <w:lang w:val="en-US"/>
        </w:rPr>
        <w:t xml:space="preserve">to control </w:t>
      </w:r>
      <w:r w:rsidRPr="00735455">
        <w:rPr>
          <w:rFonts w:ascii="Times New Roman" w:hAnsi="Times New Roman" w:cs="Times New Roman"/>
          <w:sz w:val="24"/>
          <w:szCs w:val="24"/>
          <w:lang w:val="en-US"/>
        </w:rPr>
        <w:t xml:space="preserve">the destruction of documents in the process of court actions or investigations. The law is also relevant to IT control and compliance as another provision </w:t>
      </w:r>
      <w:r w:rsidR="00DE078E">
        <w:rPr>
          <w:rFonts w:ascii="Times New Roman" w:hAnsi="Times New Roman" w:cs="Times New Roman"/>
          <w:sz w:val="24"/>
          <w:szCs w:val="24"/>
          <w:lang w:val="en-US"/>
        </w:rPr>
        <w:t xml:space="preserve">in the statute </w:t>
      </w:r>
      <w:r w:rsidRPr="00735455">
        <w:rPr>
          <w:rFonts w:ascii="Times New Roman" w:hAnsi="Times New Roman" w:cs="Times New Roman"/>
          <w:sz w:val="24"/>
          <w:szCs w:val="24"/>
          <w:lang w:val="en-US"/>
        </w:rPr>
        <w:t>dictates</w:t>
      </w:r>
      <w:r w:rsidR="00DE078E">
        <w:rPr>
          <w:rFonts w:ascii="Times New Roman" w:hAnsi="Times New Roman" w:cs="Times New Roman"/>
          <w:sz w:val="24"/>
          <w:szCs w:val="24"/>
          <w:lang w:val="en-US"/>
        </w:rPr>
        <w:t xml:space="preserve"> </w:t>
      </w:r>
      <w:r w:rsidRPr="00735455">
        <w:rPr>
          <w:rFonts w:ascii="Times New Roman" w:hAnsi="Times New Roman" w:cs="Times New Roman"/>
          <w:sz w:val="24"/>
          <w:szCs w:val="24"/>
          <w:lang w:val="en-US"/>
        </w:rPr>
        <w:t xml:space="preserve">for the closing of relationships and transactions that are off-balance sheet which could cause financial effects to the company. </w:t>
      </w:r>
    </w:p>
    <w:p w:rsidR="00047F0B" w:rsidRPr="00735455" w:rsidP="00735455" w14:paraId="19AEE16C" w14:textId="4F0768FA">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The Health Insurance Portability and Accountability Act (HIPAA) of 1996 is a federal law that focuses on safeguarding health insurance coverage for public and private workers and their loved ones that may lose or change their jobs. The law demarcates new health plans capability to abscond coverage as a result of pre-existing terms and conditions. The primary reason this statute was created was to bring confidentiality systems in the healthcare facilities. HIPAA covers billing companies, non-patient care workers, health plans and students. The law is relevant to IT auditing, control and compliance as the security officers are mandated to maintain and document security policies and processes, audit the healthcare facility systems and assess threats and compliance with existing policies. Basic Skills such as tech-savvy, detail orient</w:t>
      </w:r>
      <w:r w:rsidR="00DE078E">
        <w:rPr>
          <w:rFonts w:ascii="Times New Roman" w:hAnsi="Times New Roman" w:cs="Times New Roman"/>
          <w:sz w:val="24"/>
          <w:szCs w:val="24"/>
          <w:lang w:val="en-US"/>
        </w:rPr>
        <w:t>ation</w:t>
      </w:r>
      <w:r w:rsidRPr="00735455">
        <w:rPr>
          <w:rFonts w:ascii="Times New Roman" w:hAnsi="Times New Roman" w:cs="Times New Roman"/>
          <w:sz w:val="24"/>
          <w:szCs w:val="24"/>
          <w:lang w:val="en-US"/>
        </w:rPr>
        <w:t>, professionalism and business mind are key for one to become a proficient IT auditor</w:t>
      </w:r>
      <w:r w:rsidRPr="00735455" w:rsidR="008A0FEA">
        <w:rPr>
          <w:rFonts w:ascii="Times New Roman" w:hAnsi="Times New Roman" w:cs="Times New Roman"/>
          <w:sz w:val="24"/>
          <w:szCs w:val="24"/>
        </w:rPr>
        <w:t xml:space="preserve"> (</w:t>
      </w:r>
      <w:r w:rsidR="00F6025B">
        <w:rPr>
          <w:rFonts w:ascii="Times New Roman" w:hAnsi="Times New Roman" w:cs="Times New Roman"/>
          <w:sz w:val="24"/>
          <w:szCs w:val="24"/>
          <w:lang w:val="en-US"/>
        </w:rPr>
        <w:t xml:space="preserve">More </w:t>
      </w:r>
      <w:r w:rsidRPr="00735455" w:rsidR="008A0FEA">
        <w:rPr>
          <w:rFonts w:ascii="Times New Roman" w:hAnsi="Times New Roman" w:cs="Times New Roman"/>
          <w:sz w:val="24"/>
          <w:szCs w:val="24"/>
          <w:lang w:val="en-US"/>
        </w:rPr>
        <w:t>&amp; Chaudhari, 2016)</w:t>
      </w:r>
      <w:r w:rsidRPr="00735455">
        <w:rPr>
          <w:rFonts w:ascii="Times New Roman" w:hAnsi="Times New Roman" w:cs="Times New Roman"/>
          <w:sz w:val="24"/>
          <w:szCs w:val="24"/>
          <w:lang w:val="en-US"/>
        </w:rPr>
        <w:t>. An IT auditor should have an eye for details, must be a clear communicator and diplomatic as well as owning heavy computer expertise in software, hardware, cloud computing, and networks. Having experience in accounting and business mathematics in addition to a college degree is significant</w:t>
      </w:r>
      <w:r w:rsidR="00DE078E">
        <w:rPr>
          <w:rFonts w:ascii="Times New Roman" w:hAnsi="Times New Roman" w:cs="Times New Roman"/>
          <w:sz w:val="24"/>
          <w:szCs w:val="24"/>
          <w:lang w:val="en-US"/>
        </w:rPr>
        <w:t xml:space="preserve"> as well</w:t>
      </w:r>
      <w:r w:rsidRPr="00735455">
        <w:rPr>
          <w:rFonts w:ascii="Times New Roman" w:hAnsi="Times New Roman" w:cs="Times New Roman"/>
          <w:sz w:val="24"/>
          <w:szCs w:val="24"/>
          <w:lang w:val="en-US"/>
        </w:rPr>
        <w:t xml:space="preserve">. </w:t>
      </w:r>
    </w:p>
    <w:p w:rsidR="00047F0B" w:rsidRPr="00735455" w:rsidP="00735455" w14:paraId="650AABFF" w14:textId="4EF8BD4A">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Section 2: Governance p</w:t>
      </w:r>
      <w:r w:rsidRPr="00735455">
        <w:rPr>
          <w:rFonts w:ascii="Times New Roman" w:hAnsi="Times New Roman" w:cs="Times New Roman"/>
          <w:b/>
          <w:sz w:val="24"/>
          <w:szCs w:val="24"/>
          <w:lang w:val="en-US"/>
        </w:rPr>
        <w:t>rocesses</w:t>
      </w:r>
    </w:p>
    <w:p w:rsidR="00047F0B" w:rsidRPr="00735455" w:rsidP="00735455" w14:paraId="65754594" w14:textId="11199ABE">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The governance processes are needed in IT to help identify key decisions. IT governance is built f</w:t>
      </w:r>
      <w:r w:rsidR="00DE078E">
        <w:rPr>
          <w:rFonts w:ascii="Times New Roman" w:hAnsi="Times New Roman" w:cs="Times New Roman"/>
          <w:sz w:val="24"/>
          <w:szCs w:val="24"/>
          <w:lang w:val="en-US"/>
        </w:rPr>
        <w:t>or</w:t>
      </w:r>
      <w:r w:rsidRPr="00735455">
        <w:rPr>
          <w:rFonts w:ascii="Times New Roman" w:hAnsi="Times New Roman" w:cs="Times New Roman"/>
          <w:sz w:val="24"/>
          <w:szCs w:val="24"/>
          <w:lang w:val="en-US"/>
        </w:rPr>
        <w:t xml:space="preserve"> making policies on how effective investment in I</w:t>
      </w:r>
      <w:r w:rsidR="00DE078E">
        <w:rPr>
          <w:rFonts w:ascii="Times New Roman" w:hAnsi="Times New Roman" w:cs="Times New Roman"/>
          <w:sz w:val="24"/>
          <w:szCs w:val="24"/>
          <w:lang w:val="en-US"/>
        </w:rPr>
        <w:t>T</w:t>
      </w:r>
      <w:r w:rsidRPr="00735455">
        <w:rPr>
          <w:rFonts w:ascii="Times New Roman" w:hAnsi="Times New Roman" w:cs="Times New Roman"/>
          <w:sz w:val="24"/>
          <w:szCs w:val="24"/>
          <w:lang w:val="en-US"/>
        </w:rPr>
        <w:t xml:space="preserve"> can support achievement of set strategies of a company. Governance process also ensures there is reliable information needed for making informed decisions. </w:t>
      </w:r>
      <w:r w:rsidR="00F6025B">
        <w:rPr>
          <w:rFonts w:ascii="Times New Roman" w:hAnsi="Times New Roman" w:cs="Times New Roman"/>
          <w:sz w:val="24"/>
          <w:szCs w:val="24"/>
          <w:lang w:val="en-US"/>
        </w:rPr>
        <w:t>Young et al.</w:t>
      </w:r>
      <w:r w:rsidRPr="00735455" w:rsidR="008A0FEA">
        <w:rPr>
          <w:rFonts w:ascii="Times New Roman" w:hAnsi="Times New Roman" w:cs="Times New Roman"/>
          <w:sz w:val="24"/>
          <w:szCs w:val="24"/>
          <w:lang w:val="en-US"/>
        </w:rPr>
        <w:t xml:space="preserve"> (2015) suggest that o</w:t>
      </w:r>
      <w:r w:rsidRPr="00735455">
        <w:rPr>
          <w:rFonts w:ascii="Times New Roman" w:hAnsi="Times New Roman" w:cs="Times New Roman"/>
          <w:sz w:val="24"/>
          <w:szCs w:val="24"/>
          <w:lang w:val="en-US"/>
        </w:rPr>
        <w:t xml:space="preserve">nce primary decisions are identified, a governance process investigates alternative models of action, evaluating the applicable approaches of effectiveness and relating these approaches to assessments of risks. The governance process also presents a framework that identifies the duties and responsibilities, policies, process and philosophy to promote quality decision making in an organization. </w:t>
      </w:r>
    </w:p>
    <w:p w:rsidR="00047F0B" w:rsidRPr="00735455" w:rsidP="00735455" w14:paraId="5EFB26D7" w14:textId="5258CC83">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COBIT works on concepts that analyze</w:t>
      </w:r>
      <w:r w:rsidRPr="00735455">
        <w:rPr>
          <w:rFonts w:ascii="Times New Roman" w:hAnsi="Times New Roman" w:cs="Times New Roman"/>
          <w:sz w:val="24"/>
          <w:szCs w:val="24"/>
          <w:lang w:val="en-US"/>
        </w:rPr>
        <w:t xml:space="preserve"> certain governance issues and subjects that can be addressed by governance objectives. Some focus areas of COBIT that help in alignment of business and IT objectives include cloud computing, cybersecurity, small and medium enterprises, and digital transformations</w:t>
      </w:r>
      <w:r w:rsidRPr="00735455" w:rsidR="008A0FEA">
        <w:rPr>
          <w:rFonts w:ascii="Times New Roman" w:hAnsi="Times New Roman" w:cs="Times New Roman"/>
          <w:sz w:val="24"/>
          <w:szCs w:val="24"/>
          <w:lang w:val="en-US"/>
        </w:rPr>
        <w:t xml:space="preserve"> (Voss et al., 2015)</w:t>
      </w:r>
      <w:r w:rsidRPr="00735455">
        <w:rPr>
          <w:rFonts w:ascii="Times New Roman" w:hAnsi="Times New Roman" w:cs="Times New Roman"/>
          <w:sz w:val="24"/>
          <w:szCs w:val="24"/>
          <w:lang w:val="en-US"/>
        </w:rPr>
        <w:t xml:space="preserve">. COBIT is structured to be prescriptive to direct companies in establishing a governance mechanism as well as allowing companies to tailor a strategy that best fits the company’s IT objectives. COBIT defines the components that can lead to the establishment of effective information flows, behaviors, infrastructure, and organizational structure. It is also designed to provide the management with necessary insights concerning the alignment of technology with achieving goals. </w:t>
      </w:r>
    </w:p>
    <w:p w:rsidR="00047F0B" w:rsidRPr="00735455" w:rsidP="00735455" w14:paraId="640DEB68" w14:textId="73E81D93">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 xml:space="preserve">Risk assessment is the recognition of threats that can negatively affect the ability of a company to conduct its affairs. These assessments are crucial as they enable the identification of integral business risks and give processes, measures, and control strategy that minimize the impingement of these risks to organizations’ activities. Risk assessment has relevance with IT auditing as it provides a comprehension on the return of investment, in case funds are vested in infrastructure to counterbalance potential risks. The key properties of a quality IT system include integration, interaction, interdependence, and organization. Integration ensures the holism of a system. Interdependence implies that parts of computer systems should be designed to rely upon each other. Interaction refers to how every component cooperates to ensure the successful operation of the system. The organization is the structure and order </w:t>
      </w:r>
      <w:r w:rsidR="00DE078E">
        <w:rPr>
          <w:rFonts w:ascii="Times New Roman" w:hAnsi="Times New Roman" w:cs="Times New Roman"/>
          <w:sz w:val="24"/>
          <w:szCs w:val="24"/>
          <w:lang w:val="en-US"/>
        </w:rPr>
        <w:t>of</w:t>
      </w:r>
      <w:r w:rsidRPr="00735455">
        <w:rPr>
          <w:rFonts w:ascii="Times New Roman" w:hAnsi="Times New Roman" w:cs="Times New Roman"/>
          <w:sz w:val="24"/>
          <w:szCs w:val="24"/>
          <w:lang w:val="en-US"/>
        </w:rPr>
        <w:t xml:space="preserve"> components of the system. </w:t>
      </w:r>
    </w:p>
    <w:p w:rsidR="00047F0B" w:rsidRPr="00735455" w:rsidP="00735455" w14:paraId="050CE4CE" w14:textId="7BD6550A">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Section 3: Project plan c</w:t>
      </w:r>
      <w:r w:rsidRPr="00735455">
        <w:rPr>
          <w:rFonts w:ascii="Times New Roman" w:hAnsi="Times New Roman" w:cs="Times New Roman"/>
          <w:b/>
          <w:sz w:val="24"/>
          <w:szCs w:val="24"/>
          <w:lang w:val="en-US"/>
        </w:rPr>
        <w:t>omponents</w:t>
      </w:r>
    </w:p>
    <w:p w:rsidR="00047F0B" w:rsidRPr="00735455" w:rsidP="00735455" w14:paraId="5AB25527" w14:textId="3F3B61B4">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 xml:space="preserve">The primary components of a project plan are scope statement, risk statement, critical success factor, work breakdown structure, and deliverables. Additionally, budget, schedule, quality, stakeholder, human resource plan, procurement plan, communication, and risk register. </w:t>
      </w:r>
      <w:r w:rsidRPr="00735455">
        <w:rPr>
          <w:rFonts w:ascii="Times New Roman" w:hAnsi="Times New Roman" w:cs="Times New Roman"/>
          <w:sz w:val="24"/>
          <w:szCs w:val="24"/>
          <w:lang w:val="en-US"/>
        </w:rPr>
        <w:t xml:space="preserve">The primary benefits of depending on system development standards include enhancing monitoring and control of enormous projects which are used to actualize business goals. Moreover, systems development standards are beneficial in that </w:t>
      </w:r>
      <w:r w:rsidR="00DE078E">
        <w:rPr>
          <w:rFonts w:ascii="Times New Roman" w:hAnsi="Times New Roman" w:cs="Times New Roman"/>
          <w:sz w:val="24"/>
          <w:szCs w:val="24"/>
          <w:lang w:val="en-US"/>
        </w:rPr>
        <w:t>they</w:t>
      </w:r>
      <w:r w:rsidRPr="00735455">
        <w:rPr>
          <w:rFonts w:ascii="Times New Roman" w:hAnsi="Times New Roman" w:cs="Times New Roman"/>
          <w:sz w:val="24"/>
          <w:szCs w:val="24"/>
          <w:lang w:val="en-US"/>
        </w:rPr>
        <w:t xml:space="preserve"> define an in-depth step that can be followed in formulating a system design. The orderly sequence of establishing measures and stringent controls enhances the adequacy needed for documentation. </w:t>
      </w:r>
      <w:r w:rsidRPr="00735455" w:rsidR="008A0FEA">
        <w:rPr>
          <w:rFonts w:ascii="Times New Roman" w:hAnsi="Times New Roman" w:cs="Times New Roman"/>
          <w:sz w:val="24"/>
          <w:szCs w:val="24"/>
          <w:lang w:val="en-US"/>
        </w:rPr>
        <w:t>Kerzner&amp; Kerzner (2017) posit that t</w:t>
      </w:r>
      <w:r w:rsidRPr="00735455">
        <w:rPr>
          <w:rFonts w:ascii="Times New Roman" w:hAnsi="Times New Roman" w:cs="Times New Roman"/>
          <w:sz w:val="24"/>
          <w:szCs w:val="24"/>
          <w:lang w:val="en-US"/>
        </w:rPr>
        <w:t xml:space="preserve">he systems development standards provide a design review which facilitates quality, maintainability, and reliability of the developed solution. </w:t>
      </w:r>
    </w:p>
    <w:p w:rsidR="001C5C3C" w:rsidP="001C5C3C" w14:paraId="5471A848" w14:textId="77777777">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The first step of a software acquisition process is team selection in addition to five key process steps. This step discusses the selection of the team members which should be kept between 2</w:t>
      </w:r>
      <w:r w:rsidR="00DE078E">
        <w:rPr>
          <w:rFonts w:ascii="Times New Roman" w:hAnsi="Times New Roman" w:cs="Times New Roman"/>
          <w:sz w:val="24"/>
          <w:szCs w:val="24"/>
          <w:lang w:val="en-US"/>
        </w:rPr>
        <w:t xml:space="preserve"> to </w:t>
      </w:r>
      <w:r w:rsidRPr="00735455">
        <w:rPr>
          <w:rFonts w:ascii="Times New Roman" w:hAnsi="Times New Roman" w:cs="Times New Roman"/>
          <w:sz w:val="24"/>
          <w:szCs w:val="24"/>
          <w:lang w:val="en-US"/>
        </w:rPr>
        <w:t xml:space="preserve">5 members. The team members should include a team leader, persons of varied talents, facilitator, technical talent individual. </w:t>
      </w:r>
      <w:r w:rsidR="00DE078E">
        <w:rPr>
          <w:rFonts w:ascii="Times New Roman" w:hAnsi="Times New Roman" w:cs="Times New Roman"/>
          <w:sz w:val="24"/>
          <w:szCs w:val="24"/>
          <w:lang w:val="en-US"/>
        </w:rPr>
        <w:t>T</w:t>
      </w:r>
      <w:r w:rsidRPr="00735455">
        <w:rPr>
          <w:rFonts w:ascii="Times New Roman" w:hAnsi="Times New Roman" w:cs="Times New Roman"/>
          <w:sz w:val="24"/>
          <w:szCs w:val="24"/>
          <w:lang w:val="en-US"/>
        </w:rPr>
        <w:t xml:space="preserve">he second step is discovery which is an interview procedure that lasts for several days. The third step is the functional requirement specifications (FRS) which refer to a step whereby team members reread the business affairs </w:t>
      </w:r>
      <w:r>
        <w:rPr>
          <w:rFonts w:ascii="Times New Roman" w:hAnsi="Times New Roman" w:cs="Times New Roman"/>
          <w:sz w:val="24"/>
          <w:szCs w:val="24"/>
          <w:lang w:val="en-US"/>
        </w:rPr>
        <w:t xml:space="preserve">to </w:t>
      </w:r>
      <w:r w:rsidRPr="00735455">
        <w:rPr>
          <w:rFonts w:ascii="Times New Roman" w:hAnsi="Times New Roman" w:cs="Times New Roman"/>
          <w:sz w:val="24"/>
          <w:szCs w:val="24"/>
          <w:lang w:val="en-US"/>
        </w:rPr>
        <w:t>compile information flows in depth. Solution selection is the fourth step which involves rigorous enforcement procedure that entails a structured process within itself. Additionally, this step uses a strong rank method of weighing.</w:t>
      </w:r>
    </w:p>
    <w:p w:rsidR="00047F0B" w:rsidRPr="00735455" w:rsidP="001C5C3C" w14:paraId="022338BB" w14:textId="3F3CC2C0">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 xml:space="preserve"> The fifth step is the request for proposal which conveys the entire FRS in addition to all process conditions. The sixth step is the vendor response. This has written responses that are demanding the inclusion of interest of each vendor. Rank weighted tabulations </w:t>
      </w:r>
      <w:r w:rsidRPr="00735455">
        <w:rPr>
          <w:rFonts w:ascii="Times New Roman" w:hAnsi="Times New Roman" w:cs="Times New Roman"/>
          <w:sz w:val="24"/>
          <w:szCs w:val="24"/>
          <w:lang w:val="en-US"/>
        </w:rPr>
        <w:t xml:space="preserve">are the seventh step that involves the imposition of rigor in the entire process of acquisition. The eighth step is the decision meeting which implies that the selection team needs to finalize on the analysis and </w:t>
      </w:r>
      <w:r w:rsidR="001C5C3C">
        <w:rPr>
          <w:rFonts w:ascii="Times New Roman" w:hAnsi="Times New Roman" w:cs="Times New Roman"/>
          <w:sz w:val="24"/>
          <w:szCs w:val="24"/>
          <w:lang w:val="en-US"/>
        </w:rPr>
        <w:t xml:space="preserve">provide </w:t>
      </w:r>
      <w:r w:rsidRPr="00735455">
        <w:rPr>
          <w:rFonts w:ascii="Times New Roman" w:hAnsi="Times New Roman" w:cs="Times New Roman"/>
          <w:sz w:val="24"/>
          <w:szCs w:val="24"/>
          <w:lang w:val="en-US"/>
        </w:rPr>
        <w:t>recommendations that are well draft</w:t>
      </w:r>
      <w:r w:rsidR="001C5C3C">
        <w:rPr>
          <w:rFonts w:ascii="Times New Roman" w:hAnsi="Times New Roman" w:cs="Times New Roman"/>
          <w:sz w:val="24"/>
          <w:szCs w:val="24"/>
          <w:lang w:val="en-US"/>
        </w:rPr>
        <w:t>ed</w:t>
      </w:r>
      <w:r w:rsidRPr="00735455">
        <w:rPr>
          <w:rFonts w:ascii="Times New Roman" w:hAnsi="Times New Roman" w:cs="Times New Roman"/>
          <w:sz w:val="24"/>
          <w:szCs w:val="24"/>
          <w:lang w:val="en-US"/>
        </w:rPr>
        <w:t xml:space="preserve">. The software can be acquired from a range of sources starting from computer manufacturers, retail stores, mail order houses, and software </w:t>
      </w:r>
      <w:r w:rsidRPr="00735455">
        <w:rPr>
          <w:rFonts w:ascii="Times New Roman" w:hAnsi="Times New Roman" w:cs="Times New Roman"/>
          <w:sz w:val="24"/>
          <w:szCs w:val="24"/>
          <w:lang w:val="en-US"/>
        </w:rPr>
        <w:t>vendors</w:t>
      </w:r>
      <w:r w:rsidRPr="00735455" w:rsidR="008A0FEA">
        <w:rPr>
          <w:rFonts w:ascii="Times New Roman" w:hAnsi="Times New Roman" w:cs="Times New Roman"/>
          <w:sz w:val="24"/>
          <w:szCs w:val="24"/>
        </w:rPr>
        <w:t xml:space="preserve"> </w:t>
      </w:r>
      <w:r w:rsidRPr="00735455" w:rsidR="00735455">
        <w:rPr>
          <w:rFonts w:ascii="Times New Roman" w:hAnsi="Times New Roman" w:cs="Times New Roman"/>
          <w:sz w:val="24"/>
          <w:szCs w:val="24"/>
        </w:rPr>
        <w:t>(</w:t>
      </w:r>
      <w:r w:rsidRPr="00735455" w:rsidR="008A0FEA">
        <w:rPr>
          <w:rFonts w:ascii="Times New Roman" w:hAnsi="Times New Roman" w:cs="Times New Roman"/>
          <w:sz w:val="24"/>
          <w:szCs w:val="24"/>
          <w:lang w:val="en-US"/>
        </w:rPr>
        <w:t>Fleming &amp; Koppelman, 2016)</w:t>
      </w:r>
      <w:r w:rsidRPr="00735455">
        <w:rPr>
          <w:rFonts w:ascii="Times New Roman" w:hAnsi="Times New Roman" w:cs="Times New Roman"/>
          <w:sz w:val="24"/>
          <w:szCs w:val="24"/>
          <w:lang w:val="en-US"/>
        </w:rPr>
        <w:t xml:space="preserve">. Comparatively, companies can also develop software, or purchase, lease or rent an available software package. These are known as external sources of software acquisition. Internal software development includes purchasing or renting software. When comparing internal and external software sources, it is realized that internal software can be customized to meet all the needs of a company although this may be more time consuming than a purchase software.  </w:t>
      </w:r>
    </w:p>
    <w:p w:rsidR="00047F0B" w:rsidRPr="00735455" w:rsidP="00735455" w14:paraId="1C43FCBB" w14:textId="59B5ABD0">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Section 4: Application r</w:t>
      </w:r>
      <w:r w:rsidRPr="00735455">
        <w:rPr>
          <w:rFonts w:ascii="Times New Roman" w:hAnsi="Times New Roman" w:cs="Times New Roman"/>
          <w:b/>
          <w:sz w:val="24"/>
          <w:szCs w:val="24"/>
          <w:lang w:val="en-US"/>
        </w:rPr>
        <w:t>isk</w:t>
      </w:r>
    </w:p>
    <w:p w:rsidR="00047F0B" w:rsidRPr="00735455" w:rsidP="00735455" w14:paraId="77435E82" w14:textId="16069451">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 xml:space="preserve">Viruses, Human error, Natural disasters, malware, and Hardware failure are Some of the application risks encountered by business organizations using Information Technology systems. Each risk as listed impacts negatively on the performance of a company. For instance, the presence of viruses in the system can disrupt the operation of a computer by copying itself and spreading to various computers. Also, Human error which occurs due to careless disposal of data, the opening of emails infected, and incorrect processing of data can make unauthorized individuals to access important information from the company system. Besides, Natural disasters like fire, flood, and cyclone can damage buildings or computers and in turn, lead to loss of </w:t>
      </w:r>
      <w:r w:rsidR="001C5C3C">
        <w:rPr>
          <w:rFonts w:ascii="Times New Roman" w:hAnsi="Times New Roman" w:cs="Times New Roman"/>
          <w:sz w:val="24"/>
          <w:szCs w:val="24"/>
          <w:lang w:val="en-US"/>
        </w:rPr>
        <w:t>important data</w:t>
      </w:r>
      <w:r w:rsidRPr="00735455">
        <w:rPr>
          <w:rFonts w:ascii="Times New Roman" w:hAnsi="Times New Roman" w:cs="Times New Roman"/>
          <w:sz w:val="24"/>
          <w:szCs w:val="24"/>
          <w:lang w:val="en-US"/>
        </w:rPr>
        <w:t xml:space="preserve">. </w:t>
      </w:r>
      <w:r w:rsidRPr="00735455" w:rsidR="00735455">
        <w:rPr>
          <w:rFonts w:ascii="Times New Roman" w:hAnsi="Times New Roman" w:cs="Times New Roman"/>
          <w:sz w:val="24"/>
          <w:szCs w:val="24"/>
          <w:lang w:val="en-US"/>
        </w:rPr>
        <w:t xml:space="preserve">According to </w:t>
      </w:r>
      <w:r w:rsidR="00F6025B">
        <w:rPr>
          <w:rFonts w:ascii="Times New Roman" w:hAnsi="Times New Roman" w:cs="Times New Roman"/>
          <w:color w:val="222222"/>
          <w:sz w:val="24"/>
          <w:szCs w:val="24"/>
          <w:shd w:val="clear" w:color="auto" w:fill="FFFFFF"/>
        </w:rPr>
        <w:t>Costanzino &amp; Curran</w:t>
      </w:r>
      <w:r w:rsidRPr="00735455" w:rsidR="00735455">
        <w:rPr>
          <w:rFonts w:ascii="Times New Roman" w:hAnsi="Times New Roman" w:cs="Times New Roman"/>
          <w:color w:val="222222"/>
          <w:sz w:val="24"/>
          <w:szCs w:val="24"/>
          <w:shd w:val="clear" w:color="auto" w:fill="FFFFFF"/>
        </w:rPr>
        <w:t xml:space="preserve"> (2015)</w:t>
      </w:r>
      <w:r w:rsidR="00F6025B">
        <w:rPr>
          <w:rFonts w:ascii="Times New Roman" w:hAnsi="Times New Roman" w:cs="Times New Roman"/>
          <w:color w:val="222222"/>
          <w:sz w:val="24"/>
          <w:szCs w:val="24"/>
          <w:shd w:val="clear" w:color="auto" w:fill="FFFFFF"/>
        </w:rPr>
        <w:t>,</w:t>
      </w:r>
      <w:r w:rsidRPr="00735455" w:rsidR="00735455">
        <w:rPr>
          <w:rFonts w:ascii="Times New Roman" w:hAnsi="Times New Roman" w:cs="Times New Roman"/>
          <w:color w:val="222222"/>
          <w:sz w:val="24"/>
          <w:szCs w:val="24"/>
          <w:shd w:val="clear" w:color="auto" w:fill="FFFFFF"/>
        </w:rPr>
        <w:t xml:space="preserve"> </w:t>
      </w:r>
      <w:r w:rsidRPr="00735455">
        <w:rPr>
          <w:rFonts w:ascii="Times New Roman" w:hAnsi="Times New Roman" w:cs="Times New Roman"/>
          <w:sz w:val="24"/>
          <w:szCs w:val="24"/>
          <w:lang w:val="en-US"/>
        </w:rPr>
        <w:t xml:space="preserve">malware and hardware are application risks caused by malicious software that disrupts the system and data corruption respectively. </w:t>
      </w:r>
    </w:p>
    <w:p w:rsidR="00047F0B" w:rsidRPr="00735455" w:rsidP="00735455" w14:paraId="6E8DAA7E" w14:textId="7D18BE5E">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R</w:t>
      </w:r>
      <w:r w:rsidRPr="00735455">
        <w:rPr>
          <w:rFonts w:ascii="Times New Roman" w:hAnsi="Times New Roman" w:cs="Times New Roman"/>
          <w:sz w:val="24"/>
          <w:szCs w:val="24"/>
          <w:lang w:val="en-US"/>
        </w:rPr>
        <w:t xml:space="preserve">elease packaging process, customer testing process, training process, documentation process and change control process </w:t>
      </w:r>
      <w:r w:rsidRPr="00735455">
        <w:rPr>
          <w:rFonts w:ascii="Times New Roman" w:hAnsi="Times New Roman" w:cs="Times New Roman"/>
          <w:sz w:val="24"/>
          <w:szCs w:val="24"/>
          <w:lang w:val="en-US"/>
        </w:rPr>
        <w:t xml:space="preserve">are some of the control processes related to the software release process. In this case, Release Packaging is a methodology for making decisions on things to include in </w:t>
      </w:r>
      <w:r>
        <w:rPr>
          <w:rFonts w:ascii="Times New Roman" w:hAnsi="Times New Roman" w:cs="Times New Roman"/>
          <w:sz w:val="24"/>
          <w:szCs w:val="24"/>
          <w:lang w:val="en-US"/>
        </w:rPr>
        <w:t>rel</w:t>
      </w:r>
      <w:r w:rsidRPr="00735455">
        <w:rPr>
          <w:rFonts w:ascii="Times New Roman" w:hAnsi="Times New Roman" w:cs="Times New Roman"/>
          <w:sz w:val="24"/>
          <w:szCs w:val="24"/>
          <w:lang w:val="en-US"/>
        </w:rPr>
        <w:t xml:space="preserve">ease. On the other side, the </w:t>
      </w:r>
      <w:r>
        <w:rPr>
          <w:rFonts w:ascii="Times New Roman" w:hAnsi="Times New Roman" w:cs="Times New Roman"/>
          <w:sz w:val="24"/>
          <w:szCs w:val="24"/>
          <w:lang w:val="en-US"/>
        </w:rPr>
        <w:t>c</w:t>
      </w:r>
      <w:r w:rsidRPr="00735455">
        <w:rPr>
          <w:rFonts w:ascii="Times New Roman" w:hAnsi="Times New Roman" w:cs="Times New Roman"/>
          <w:sz w:val="24"/>
          <w:szCs w:val="24"/>
          <w:lang w:val="en-US"/>
        </w:rPr>
        <w:t xml:space="preserve">hange </w:t>
      </w:r>
      <w:r>
        <w:rPr>
          <w:rFonts w:ascii="Times New Roman" w:hAnsi="Times New Roman" w:cs="Times New Roman"/>
          <w:sz w:val="24"/>
          <w:szCs w:val="24"/>
          <w:lang w:val="en-US"/>
        </w:rPr>
        <w:t>c</w:t>
      </w:r>
      <w:r w:rsidRPr="00735455">
        <w:rPr>
          <w:rFonts w:ascii="Times New Roman" w:hAnsi="Times New Roman" w:cs="Times New Roman"/>
          <w:sz w:val="24"/>
          <w:szCs w:val="24"/>
          <w:lang w:val="en-US"/>
        </w:rPr>
        <w:t xml:space="preserve">ontrol process is a procedure for following proper authorization, notification, and documentation of any change. Training </w:t>
      </w:r>
      <w:r>
        <w:rPr>
          <w:rFonts w:ascii="Times New Roman" w:hAnsi="Times New Roman" w:cs="Times New Roman"/>
          <w:sz w:val="24"/>
          <w:szCs w:val="24"/>
          <w:lang w:val="en-US"/>
        </w:rPr>
        <w:t>p</w:t>
      </w:r>
      <w:r w:rsidRPr="00735455">
        <w:rPr>
          <w:rFonts w:ascii="Times New Roman" w:hAnsi="Times New Roman" w:cs="Times New Roman"/>
          <w:sz w:val="24"/>
          <w:szCs w:val="24"/>
          <w:lang w:val="en-US"/>
        </w:rPr>
        <w:t xml:space="preserve">rocess </w:t>
      </w:r>
      <w:r w:rsidRPr="00735455">
        <w:rPr>
          <w:rFonts w:ascii="Times New Roman" w:hAnsi="Times New Roman" w:cs="Times New Roman"/>
          <w:sz w:val="24"/>
          <w:szCs w:val="24"/>
          <w:lang w:val="en-US"/>
        </w:rPr>
        <w:t>establish</w:t>
      </w:r>
      <w:r>
        <w:rPr>
          <w:rFonts w:ascii="Times New Roman" w:hAnsi="Times New Roman" w:cs="Times New Roman"/>
          <w:sz w:val="24"/>
          <w:szCs w:val="24"/>
          <w:lang w:val="en-US"/>
        </w:rPr>
        <w:t>es</w:t>
      </w:r>
      <w:r w:rsidRPr="00735455">
        <w:rPr>
          <w:rFonts w:ascii="Times New Roman" w:hAnsi="Times New Roman" w:cs="Times New Roman"/>
          <w:sz w:val="24"/>
          <w:szCs w:val="24"/>
          <w:lang w:val="en-US"/>
        </w:rPr>
        <w:t xml:space="preserve"> a procedure for training persons to help in release</w:t>
      </w:r>
      <w:r>
        <w:rPr>
          <w:rFonts w:ascii="Times New Roman" w:hAnsi="Times New Roman" w:cs="Times New Roman"/>
          <w:sz w:val="24"/>
          <w:szCs w:val="24"/>
          <w:lang w:val="en-US"/>
        </w:rPr>
        <w:t xml:space="preserve"> in</w:t>
      </w:r>
      <w:r w:rsidRPr="00735455">
        <w:rPr>
          <w:rFonts w:ascii="Times New Roman" w:hAnsi="Times New Roman" w:cs="Times New Roman"/>
          <w:sz w:val="24"/>
          <w:szCs w:val="24"/>
          <w:lang w:val="en-US"/>
        </w:rPr>
        <w:t xml:space="preserve"> respective capacity.  Furthermore, </w:t>
      </w:r>
      <w:r>
        <w:rPr>
          <w:rFonts w:ascii="Times New Roman" w:hAnsi="Times New Roman" w:cs="Times New Roman"/>
          <w:sz w:val="24"/>
          <w:szCs w:val="24"/>
          <w:lang w:val="en-US"/>
        </w:rPr>
        <w:t>c</w:t>
      </w:r>
      <w:r w:rsidRPr="00735455">
        <w:rPr>
          <w:rFonts w:ascii="Times New Roman" w:hAnsi="Times New Roman" w:cs="Times New Roman"/>
          <w:sz w:val="24"/>
          <w:szCs w:val="24"/>
          <w:lang w:val="en-US"/>
        </w:rPr>
        <w:t xml:space="preserve">ustomer </w:t>
      </w:r>
      <w:r>
        <w:rPr>
          <w:rFonts w:ascii="Times New Roman" w:hAnsi="Times New Roman" w:cs="Times New Roman"/>
          <w:sz w:val="24"/>
          <w:szCs w:val="24"/>
          <w:lang w:val="en-US"/>
        </w:rPr>
        <w:t>t</w:t>
      </w:r>
      <w:r w:rsidRPr="00735455">
        <w:rPr>
          <w:rFonts w:ascii="Times New Roman" w:hAnsi="Times New Roman" w:cs="Times New Roman"/>
          <w:sz w:val="24"/>
          <w:szCs w:val="24"/>
          <w:lang w:val="en-US"/>
        </w:rPr>
        <w:t>esting process contains a set of procedures for identifying and inviting customers to</w:t>
      </w:r>
      <w:r>
        <w:rPr>
          <w:rFonts w:ascii="Times New Roman" w:hAnsi="Times New Roman" w:cs="Times New Roman"/>
          <w:sz w:val="24"/>
          <w:szCs w:val="24"/>
          <w:lang w:val="en-US"/>
        </w:rPr>
        <w:t xml:space="preserve"> participate</w:t>
      </w:r>
      <w:r w:rsidRPr="00735455">
        <w:rPr>
          <w:rFonts w:ascii="Times New Roman" w:hAnsi="Times New Roman" w:cs="Times New Roman"/>
          <w:sz w:val="24"/>
          <w:szCs w:val="24"/>
          <w:lang w:val="en-US"/>
        </w:rPr>
        <w:t xml:space="preserve"> in </w:t>
      </w:r>
      <w:r>
        <w:rPr>
          <w:rFonts w:ascii="Times New Roman" w:hAnsi="Times New Roman" w:cs="Times New Roman"/>
          <w:sz w:val="24"/>
          <w:szCs w:val="24"/>
          <w:lang w:val="en-US"/>
        </w:rPr>
        <w:t>b</w:t>
      </w:r>
      <w:r w:rsidRPr="00735455">
        <w:rPr>
          <w:rFonts w:ascii="Times New Roman" w:hAnsi="Times New Roman" w:cs="Times New Roman"/>
          <w:sz w:val="24"/>
          <w:szCs w:val="24"/>
          <w:lang w:val="en-US"/>
        </w:rPr>
        <w:t xml:space="preserve">eta </w:t>
      </w:r>
      <w:r>
        <w:rPr>
          <w:rFonts w:ascii="Times New Roman" w:hAnsi="Times New Roman" w:cs="Times New Roman"/>
          <w:sz w:val="24"/>
          <w:szCs w:val="24"/>
          <w:lang w:val="en-US"/>
        </w:rPr>
        <w:t>t</w:t>
      </w:r>
      <w:r w:rsidRPr="00735455">
        <w:rPr>
          <w:rFonts w:ascii="Times New Roman" w:hAnsi="Times New Roman" w:cs="Times New Roman"/>
          <w:sz w:val="24"/>
          <w:szCs w:val="24"/>
          <w:lang w:val="en-US"/>
        </w:rPr>
        <w:t xml:space="preserve">esting. </w:t>
      </w:r>
    </w:p>
    <w:p w:rsidR="00047F0B" w:rsidRPr="00735455" w:rsidP="00F6025B" w14:paraId="22F4910B" w14:textId="157499C8">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 xml:space="preserve">The component of the service-level agreement (SLA) is an essential part of technology. SLA has various key components such as stakeholders, service agreement and agreement overview which contains details about the involvement of an individual, date of expiry and other information </w:t>
      </w:r>
      <w:r w:rsidR="001C5C3C">
        <w:rPr>
          <w:rFonts w:ascii="Times New Roman" w:hAnsi="Times New Roman" w:cs="Times New Roman"/>
          <w:sz w:val="24"/>
          <w:szCs w:val="24"/>
          <w:lang w:val="en-US"/>
        </w:rPr>
        <w:t>that is addressed by</w:t>
      </w:r>
      <w:r w:rsidRPr="00735455">
        <w:rPr>
          <w:rFonts w:ascii="Times New Roman" w:hAnsi="Times New Roman" w:cs="Times New Roman"/>
          <w:sz w:val="24"/>
          <w:szCs w:val="24"/>
          <w:lang w:val="en-US"/>
        </w:rPr>
        <w:t xml:space="preserve"> SLA.</w:t>
      </w:r>
      <w:r w:rsidR="001C5C3C">
        <w:rPr>
          <w:rFonts w:ascii="Times New Roman" w:hAnsi="Times New Roman" w:cs="Times New Roman"/>
          <w:sz w:val="24"/>
          <w:szCs w:val="24"/>
          <w:lang w:val="en-US"/>
        </w:rPr>
        <w:t xml:space="preserve"> Additionally</w:t>
      </w:r>
      <w:r w:rsidRPr="00735455">
        <w:rPr>
          <w:rFonts w:ascii="Times New Roman" w:hAnsi="Times New Roman" w:cs="Times New Roman"/>
          <w:sz w:val="24"/>
          <w:szCs w:val="24"/>
          <w:lang w:val="en-US"/>
        </w:rPr>
        <w:t xml:space="preserve">, other key components in SLA are periodic </w:t>
      </w:r>
      <w:r w:rsidR="001C5C3C">
        <w:rPr>
          <w:rFonts w:ascii="Times New Roman" w:hAnsi="Times New Roman" w:cs="Times New Roman"/>
          <w:sz w:val="24"/>
          <w:szCs w:val="24"/>
          <w:lang w:val="en-US"/>
        </w:rPr>
        <w:t>r</w:t>
      </w:r>
      <w:r w:rsidRPr="00735455">
        <w:rPr>
          <w:rFonts w:ascii="Times New Roman" w:hAnsi="Times New Roman" w:cs="Times New Roman"/>
          <w:sz w:val="24"/>
          <w:szCs w:val="24"/>
          <w:lang w:val="en-US"/>
        </w:rPr>
        <w:t xml:space="preserve">eview, goals, and </w:t>
      </w:r>
      <w:r w:rsidR="001C5C3C">
        <w:rPr>
          <w:rFonts w:ascii="Times New Roman" w:hAnsi="Times New Roman" w:cs="Times New Roman"/>
          <w:sz w:val="24"/>
          <w:szCs w:val="24"/>
          <w:lang w:val="en-US"/>
        </w:rPr>
        <w:t>o</w:t>
      </w:r>
      <w:r w:rsidRPr="00735455">
        <w:rPr>
          <w:rFonts w:ascii="Times New Roman" w:hAnsi="Times New Roman" w:cs="Times New Roman"/>
          <w:sz w:val="24"/>
          <w:szCs w:val="24"/>
          <w:lang w:val="en-US"/>
        </w:rPr>
        <w:t xml:space="preserve">bjectives for indicating the ability to create agreement as outlined in the </w:t>
      </w:r>
      <w:r w:rsidR="001C5C3C">
        <w:rPr>
          <w:rFonts w:ascii="Times New Roman" w:hAnsi="Times New Roman" w:cs="Times New Roman"/>
          <w:sz w:val="24"/>
          <w:szCs w:val="24"/>
          <w:lang w:val="en-US"/>
        </w:rPr>
        <w:t>computing standards</w:t>
      </w:r>
      <w:r w:rsidRPr="00735455">
        <w:rPr>
          <w:rFonts w:ascii="Times New Roman" w:hAnsi="Times New Roman" w:cs="Times New Roman"/>
          <w:sz w:val="24"/>
          <w:szCs w:val="24"/>
          <w:lang w:val="en-US"/>
        </w:rPr>
        <w:t>.</w:t>
      </w:r>
      <w:r w:rsidRPr="00735455" w:rsidR="00735455">
        <w:rPr>
          <w:rFonts w:ascii="Times New Roman" w:hAnsi="Times New Roman" w:cs="Times New Roman"/>
          <w:sz w:val="24"/>
          <w:szCs w:val="24"/>
          <w:lang w:val="en-US"/>
        </w:rPr>
        <w:t xml:space="preserve"> </w:t>
      </w:r>
      <w:r w:rsidRPr="00735455">
        <w:rPr>
          <w:rFonts w:ascii="Times New Roman" w:hAnsi="Times New Roman" w:cs="Times New Roman"/>
          <w:sz w:val="24"/>
          <w:szCs w:val="24"/>
          <w:lang w:val="en-US"/>
        </w:rPr>
        <w:t xml:space="preserve">Problem management is a process for managing the cycle of various problems happening or which might occur during the delivery of IT </w:t>
      </w:r>
      <w:r w:rsidR="001C5C3C">
        <w:rPr>
          <w:rFonts w:ascii="Times New Roman" w:hAnsi="Times New Roman" w:cs="Times New Roman"/>
          <w:sz w:val="24"/>
          <w:szCs w:val="24"/>
          <w:lang w:val="en-US"/>
        </w:rPr>
        <w:t>activities</w:t>
      </w:r>
      <w:r w:rsidRPr="00735455" w:rsidR="00735455">
        <w:rPr>
          <w:rFonts w:ascii="Times New Roman" w:hAnsi="Times New Roman" w:cs="Times New Roman"/>
          <w:sz w:val="24"/>
          <w:szCs w:val="24"/>
          <w:lang w:val="en-US"/>
        </w:rPr>
        <w:t xml:space="preserve"> (Wang et al., 2017)</w:t>
      </w:r>
      <w:r w:rsidRPr="00735455">
        <w:rPr>
          <w:rFonts w:ascii="Times New Roman" w:hAnsi="Times New Roman" w:cs="Times New Roman"/>
          <w:sz w:val="24"/>
          <w:szCs w:val="24"/>
          <w:lang w:val="en-US"/>
        </w:rPr>
        <w:t xml:space="preserve">. The main objective of </w:t>
      </w:r>
      <w:r w:rsidR="001C5C3C">
        <w:rPr>
          <w:rFonts w:ascii="Times New Roman" w:hAnsi="Times New Roman" w:cs="Times New Roman"/>
          <w:sz w:val="24"/>
          <w:szCs w:val="24"/>
          <w:lang w:val="en-US"/>
        </w:rPr>
        <w:t>p</w:t>
      </w:r>
      <w:r w:rsidRPr="00735455">
        <w:rPr>
          <w:rFonts w:ascii="Times New Roman" w:hAnsi="Times New Roman" w:cs="Times New Roman"/>
          <w:sz w:val="24"/>
          <w:szCs w:val="24"/>
          <w:lang w:val="en-US"/>
        </w:rPr>
        <w:t xml:space="preserve">roblem management is to inhibit problems and incidents from occurring in the future. </w:t>
      </w:r>
      <w:r w:rsidR="001C5C3C">
        <w:rPr>
          <w:rFonts w:ascii="Times New Roman" w:hAnsi="Times New Roman" w:cs="Times New Roman"/>
          <w:sz w:val="24"/>
          <w:szCs w:val="24"/>
          <w:lang w:val="en-US"/>
        </w:rPr>
        <w:t>Furthermore</w:t>
      </w:r>
      <w:r w:rsidRPr="00735455">
        <w:rPr>
          <w:rFonts w:ascii="Times New Roman" w:hAnsi="Times New Roman" w:cs="Times New Roman"/>
          <w:sz w:val="24"/>
          <w:szCs w:val="24"/>
          <w:lang w:val="en-US"/>
        </w:rPr>
        <w:t xml:space="preserve">, problem management eliminates certain incidents </w:t>
      </w:r>
      <w:r w:rsidR="001C5C3C">
        <w:rPr>
          <w:rFonts w:ascii="Times New Roman" w:hAnsi="Times New Roman" w:cs="Times New Roman"/>
          <w:sz w:val="24"/>
          <w:szCs w:val="24"/>
          <w:lang w:val="en-US"/>
        </w:rPr>
        <w:t xml:space="preserve">that may be </w:t>
      </w:r>
      <w:r w:rsidRPr="00735455">
        <w:rPr>
          <w:rFonts w:ascii="Times New Roman" w:hAnsi="Times New Roman" w:cs="Times New Roman"/>
          <w:sz w:val="24"/>
          <w:szCs w:val="24"/>
          <w:lang w:val="en-US"/>
        </w:rPr>
        <w:t>recurring and minimize</w:t>
      </w:r>
      <w:r w:rsidR="001C5C3C">
        <w:rPr>
          <w:rFonts w:ascii="Times New Roman" w:hAnsi="Times New Roman" w:cs="Times New Roman"/>
          <w:sz w:val="24"/>
          <w:szCs w:val="24"/>
          <w:lang w:val="en-US"/>
        </w:rPr>
        <w:t xml:space="preserve"> the risks of</w:t>
      </w:r>
      <w:r w:rsidRPr="00735455">
        <w:rPr>
          <w:rFonts w:ascii="Times New Roman" w:hAnsi="Times New Roman" w:cs="Times New Roman"/>
          <w:sz w:val="24"/>
          <w:szCs w:val="24"/>
          <w:lang w:val="en-US"/>
        </w:rPr>
        <w:t xml:space="preserve"> those that are difficult to prevent. The IT </w:t>
      </w:r>
      <w:r w:rsidR="001C5C3C">
        <w:rPr>
          <w:rFonts w:ascii="Times New Roman" w:hAnsi="Times New Roman" w:cs="Times New Roman"/>
          <w:sz w:val="24"/>
          <w:szCs w:val="24"/>
          <w:lang w:val="en-US"/>
        </w:rPr>
        <w:t>l</w:t>
      </w:r>
      <w:r w:rsidRPr="00735455">
        <w:rPr>
          <w:rFonts w:ascii="Times New Roman" w:hAnsi="Times New Roman" w:cs="Times New Roman"/>
          <w:sz w:val="24"/>
          <w:szCs w:val="24"/>
          <w:lang w:val="en-US"/>
        </w:rPr>
        <w:t xml:space="preserve">ibrary, therefore, refers to a problem as an incident that </w:t>
      </w:r>
      <w:r w:rsidR="001C5C3C">
        <w:rPr>
          <w:rFonts w:ascii="Times New Roman" w:hAnsi="Times New Roman" w:cs="Times New Roman"/>
          <w:sz w:val="24"/>
          <w:szCs w:val="24"/>
          <w:lang w:val="en-US"/>
        </w:rPr>
        <w:t>results in a myriad of issues</w:t>
      </w:r>
      <w:r w:rsidRPr="00735455">
        <w:rPr>
          <w:rFonts w:ascii="Times New Roman" w:hAnsi="Times New Roman" w:cs="Times New Roman"/>
          <w:sz w:val="24"/>
          <w:szCs w:val="24"/>
          <w:lang w:val="en-US"/>
        </w:rPr>
        <w:t xml:space="preserve">. </w:t>
      </w:r>
    </w:p>
    <w:p w:rsidR="00047F0B" w:rsidRPr="00735455" w:rsidP="00735455" w14:paraId="1B6D1FBA" w14:textId="1ABE0F27">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Section 5: Planning and c</w:t>
      </w:r>
      <w:r w:rsidRPr="00735455">
        <w:rPr>
          <w:rFonts w:ascii="Times New Roman" w:hAnsi="Times New Roman" w:cs="Times New Roman"/>
          <w:b/>
          <w:sz w:val="24"/>
          <w:szCs w:val="24"/>
          <w:lang w:val="en-US"/>
        </w:rPr>
        <w:t>ontrol areas</w:t>
      </w:r>
    </w:p>
    <w:p w:rsidR="00047F0B" w:rsidRPr="00735455" w:rsidP="00735455" w14:paraId="4466D60C" w14:textId="352E440E">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 xml:space="preserve">When establishing planning and control areas of security management system the areas of concern include </w:t>
      </w:r>
      <w:r w:rsidR="00807742">
        <w:rPr>
          <w:rFonts w:ascii="Times New Roman" w:hAnsi="Times New Roman" w:cs="Times New Roman"/>
          <w:sz w:val="24"/>
          <w:szCs w:val="24"/>
          <w:lang w:val="en-US"/>
        </w:rPr>
        <w:t xml:space="preserve">integrity, </w:t>
      </w:r>
      <w:r w:rsidRPr="00735455">
        <w:rPr>
          <w:rFonts w:ascii="Times New Roman" w:hAnsi="Times New Roman" w:cs="Times New Roman"/>
          <w:sz w:val="24"/>
          <w:szCs w:val="24"/>
          <w:lang w:val="en-US"/>
        </w:rPr>
        <w:t>confidentiality</w:t>
      </w:r>
      <w:r w:rsidR="00807742">
        <w:rPr>
          <w:rFonts w:ascii="Times New Roman" w:hAnsi="Times New Roman" w:cs="Times New Roman"/>
          <w:sz w:val="24"/>
          <w:szCs w:val="24"/>
          <w:lang w:val="en-US"/>
        </w:rPr>
        <w:t xml:space="preserve"> </w:t>
      </w:r>
      <w:r w:rsidRPr="00735455">
        <w:rPr>
          <w:rFonts w:ascii="Times New Roman" w:hAnsi="Times New Roman" w:cs="Times New Roman"/>
          <w:sz w:val="24"/>
          <w:szCs w:val="24"/>
          <w:lang w:val="en-US"/>
        </w:rPr>
        <w:t>and avail</w:t>
      </w:r>
      <w:r w:rsidR="00807742">
        <w:rPr>
          <w:rFonts w:ascii="Times New Roman" w:hAnsi="Times New Roman" w:cs="Times New Roman"/>
          <w:sz w:val="24"/>
          <w:szCs w:val="24"/>
          <w:lang w:val="en-US"/>
        </w:rPr>
        <w:t>ability. Confidentiality makes sure</w:t>
      </w:r>
      <w:r w:rsidRPr="00735455">
        <w:rPr>
          <w:rFonts w:ascii="Times New Roman" w:hAnsi="Times New Roman" w:cs="Times New Roman"/>
          <w:sz w:val="24"/>
          <w:szCs w:val="24"/>
          <w:lang w:val="en-US"/>
        </w:rPr>
        <w:t xml:space="preserve"> that data can only be accessed by </w:t>
      </w:r>
      <w:r w:rsidR="00807742">
        <w:rPr>
          <w:rFonts w:ascii="Times New Roman" w:hAnsi="Times New Roman" w:cs="Times New Roman"/>
          <w:sz w:val="24"/>
          <w:szCs w:val="24"/>
          <w:lang w:val="en-US"/>
        </w:rPr>
        <w:t>people with permission</w:t>
      </w:r>
      <w:r w:rsidRPr="00735455">
        <w:rPr>
          <w:rFonts w:ascii="Times New Roman" w:hAnsi="Times New Roman" w:cs="Times New Roman"/>
          <w:sz w:val="24"/>
          <w:szCs w:val="24"/>
          <w:lang w:val="en-US"/>
        </w:rPr>
        <w:t>. Integrity works t</w:t>
      </w:r>
      <w:r w:rsidR="00807742">
        <w:rPr>
          <w:rFonts w:ascii="Times New Roman" w:hAnsi="Times New Roman" w:cs="Times New Roman"/>
          <w:sz w:val="24"/>
          <w:szCs w:val="24"/>
          <w:lang w:val="en-US"/>
        </w:rPr>
        <w:t>o ascertain that the data</w:t>
      </w:r>
      <w:r w:rsidRPr="00735455">
        <w:rPr>
          <w:rFonts w:ascii="Times New Roman" w:hAnsi="Times New Roman" w:cs="Times New Roman"/>
          <w:sz w:val="24"/>
          <w:szCs w:val="24"/>
          <w:lang w:val="en-US"/>
        </w:rPr>
        <w:t xml:space="preserve"> is holistic, complete and accurate. This ensures that the information is not compromised. Availability is a control and plan strategy that ensures that information can be accessed at any time when required without manipulation. An information security management system controls the information by a series of business risk design, to implement, establish, monitor, operate, review, maintain and advance information security. </w:t>
      </w:r>
    </w:p>
    <w:p w:rsidR="00047F0B" w:rsidRPr="00735455" w:rsidP="00735455" w14:paraId="382E5C08" w14:textId="63F782E2">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 xml:space="preserve">System maintenance refers to the alteration of a system to correct flaws, for performance improvement or to make system get adapted to a modified environment or altered requirements. System maintenance encompasses removal of program and structure faults, updating test data and documentation. The system maintenance also involves updating of the user data. To ensure convenience system maintenance is categorized into corrective maintenance, adaptive maintenance, and perfective maintenance. </w:t>
      </w:r>
      <w:r w:rsidRPr="00735455" w:rsidR="00735455">
        <w:rPr>
          <w:rFonts w:ascii="Times New Roman" w:hAnsi="Times New Roman" w:cs="Times New Roman"/>
          <w:sz w:val="24"/>
          <w:szCs w:val="24"/>
          <w:lang w:val="en-US"/>
        </w:rPr>
        <w:t>Kerzner &amp; Kerzne</w:t>
      </w:r>
      <w:r w:rsidR="00F6025B">
        <w:rPr>
          <w:rFonts w:ascii="Times New Roman" w:hAnsi="Times New Roman" w:cs="Times New Roman"/>
          <w:sz w:val="24"/>
          <w:szCs w:val="24"/>
          <w:lang w:val="en-US"/>
        </w:rPr>
        <w:t>r</w:t>
      </w:r>
      <w:r w:rsidRPr="00735455" w:rsidR="00735455">
        <w:rPr>
          <w:rFonts w:ascii="Times New Roman" w:hAnsi="Times New Roman" w:cs="Times New Roman"/>
          <w:sz w:val="24"/>
          <w:szCs w:val="24"/>
          <w:lang w:val="en-US"/>
        </w:rPr>
        <w:t xml:space="preserve"> (2017) defines </w:t>
      </w:r>
      <w:r w:rsidRPr="00735455">
        <w:rPr>
          <w:rFonts w:ascii="Times New Roman" w:hAnsi="Times New Roman" w:cs="Times New Roman"/>
          <w:sz w:val="24"/>
          <w:szCs w:val="24"/>
          <w:lang w:val="en-US"/>
        </w:rPr>
        <w:t xml:space="preserve">IT operational control </w:t>
      </w:r>
      <w:r w:rsidRPr="00735455" w:rsidR="00735455">
        <w:rPr>
          <w:rFonts w:ascii="Times New Roman" w:hAnsi="Times New Roman" w:cs="Times New Roman"/>
          <w:sz w:val="24"/>
          <w:szCs w:val="24"/>
          <w:lang w:val="en-US"/>
        </w:rPr>
        <w:t>as</w:t>
      </w:r>
      <w:r w:rsidRPr="00735455">
        <w:rPr>
          <w:rFonts w:ascii="Times New Roman" w:hAnsi="Times New Roman" w:cs="Times New Roman"/>
          <w:sz w:val="24"/>
          <w:szCs w:val="24"/>
          <w:lang w:val="en-US"/>
        </w:rPr>
        <w:t xml:space="preserve"> a central control and monitoring function that executes operations tasks. Operations control is mandated to console management which implies the process of monitoring the infrastructures of IT using different IT control tools. Operations control also helps in print management where it oversees centralized printing activities. </w:t>
      </w:r>
    </w:p>
    <w:p w:rsidR="00047F0B" w:rsidRPr="00735455" w:rsidP="00735455" w14:paraId="658D784B" w14:textId="77777777">
      <w:pPr>
        <w:spacing w:line="480" w:lineRule="auto"/>
        <w:ind w:firstLine="720"/>
        <w:rPr>
          <w:rFonts w:ascii="Times New Roman" w:hAnsi="Times New Roman" w:cs="Times New Roman"/>
          <w:sz w:val="24"/>
          <w:szCs w:val="24"/>
          <w:lang w:val="en-US"/>
        </w:rPr>
      </w:pPr>
      <w:r w:rsidRPr="00735455">
        <w:rPr>
          <w:rFonts w:ascii="Times New Roman" w:hAnsi="Times New Roman" w:cs="Times New Roman"/>
          <w:sz w:val="24"/>
          <w:szCs w:val="24"/>
          <w:lang w:val="en-US"/>
        </w:rPr>
        <w:t xml:space="preserve">Data warehouses are considered to be unique because they handle data from various resources and ensures that the data is altered before eventually being put into the database. The most concerning issues about the data warehouses are the management problem given that recovery of a huge data warehouse can be tedious. This means that to some extent, the original OLTP backup recovery approaches may fail to avail the necessary needs of a data warehouse. Another concern is that a data warehouse is basically for keeping historical information which is hard to transform. Therefore, such data can only be backed up once.  </w:t>
      </w:r>
    </w:p>
    <w:p w:rsidR="00735455" w:rsidRPr="00735455" w:rsidP="00735455" w14:paraId="1004583A" w14:textId="77777777">
      <w:pPr>
        <w:spacing w:line="480" w:lineRule="auto"/>
        <w:rPr>
          <w:rFonts w:ascii="Times New Roman" w:hAnsi="Times New Roman" w:cs="Times New Roman"/>
          <w:sz w:val="24"/>
          <w:szCs w:val="24"/>
          <w:lang w:val="en-US"/>
        </w:rPr>
      </w:pPr>
    </w:p>
    <w:p w:rsidR="00F6025B" w14:paraId="0E151544"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735455" w:rsidRPr="00735455" w:rsidP="00F6025B" w14:paraId="27C3010C" w14:textId="23CD17C1">
      <w:pPr>
        <w:spacing w:line="480" w:lineRule="auto"/>
        <w:jc w:val="center"/>
        <w:rPr>
          <w:rFonts w:ascii="Times New Roman" w:hAnsi="Times New Roman" w:cs="Times New Roman"/>
          <w:sz w:val="24"/>
          <w:szCs w:val="24"/>
          <w:lang w:val="en-US"/>
        </w:rPr>
      </w:pPr>
      <w:r w:rsidRPr="00735455">
        <w:rPr>
          <w:rFonts w:ascii="Times New Roman" w:hAnsi="Times New Roman" w:cs="Times New Roman"/>
          <w:sz w:val="24"/>
          <w:szCs w:val="24"/>
          <w:lang w:val="en-US"/>
        </w:rPr>
        <w:t>References</w:t>
      </w:r>
    </w:p>
    <w:p w:rsidR="00735455" w:rsidRPr="00735455" w:rsidP="00735455" w14:paraId="7F0BF51C" w14:textId="77777777">
      <w:pPr>
        <w:spacing w:line="480" w:lineRule="auto"/>
        <w:ind w:left="720" w:hanging="720"/>
        <w:rPr>
          <w:rFonts w:ascii="Times New Roman" w:hAnsi="Times New Roman" w:cs="Times New Roman"/>
          <w:color w:val="222222"/>
          <w:sz w:val="24"/>
          <w:szCs w:val="24"/>
          <w:shd w:val="clear" w:color="auto" w:fill="FFFFFF"/>
        </w:rPr>
      </w:pPr>
      <w:r w:rsidRPr="00735455">
        <w:rPr>
          <w:rFonts w:ascii="Times New Roman" w:hAnsi="Times New Roman" w:cs="Times New Roman"/>
          <w:color w:val="222222"/>
          <w:sz w:val="24"/>
          <w:szCs w:val="24"/>
          <w:shd w:val="clear" w:color="auto" w:fill="FFFFFF"/>
        </w:rPr>
        <w:t>Brusca, I., Caperchione, E., Cohen, S., &amp; Rossi, F. M. (Eds.). (2016). </w:t>
      </w:r>
      <w:r w:rsidRPr="00735455">
        <w:rPr>
          <w:rFonts w:ascii="Times New Roman" w:hAnsi="Times New Roman" w:cs="Times New Roman"/>
          <w:i/>
          <w:iCs/>
          <w:color w:val="222222"/>
          <w:sz w:val="24"/>
          <w:szCs w:val="24"/>
          <w:shd w:val="clear" w:color="auto" w:fill="FFFFFF"/>
        </w:rPr>
        <w:t>Public sector accounting and auditing in Europe: The challenge of harmonization</w:t>
      </w:r>
      <w:r w:rsidRPr="00735455">
        <w:rPr>
          <w:rFonts w:ascii="Times New Roman" w:hAnsi="Times New Roman" w:cs="Times New Roman"/>
          <w:color w:val="222222"/>
          <w:sz w:val="24"/>
          <w:szCs w:val="24"/>
          <w:shd w:val="clear" w:color="auto" w:fill="FFFFFF"/>
        </w:rPr>
        <w:t>. Springer.</w:t>
      </w:r>
    </w:p>
    <w:p w:rsidR="00735455" w:rsidRPr="00735455" w:rsidP="00735455" w14:paraId="08C72584" w14:textId="77777777">
      <w:pPr>
        <w:spacing w:line="480" w:lineRule="auto"/>
        <w:ind w:left="720" w:hanging="720"/>
        <w:rPr>
          <w:rFonts w:ascii="Times New Roman" w:hAnsi="Times New Roman" w:cs="Times New Roman"/>
          <w:color w:val="222222"/>
          <w:sz w:val="24"/>
          <w:szCs w:val="24"/>
          <w:shd w:val="clear" w:color="auto" w:fill="FFFFFF"/>
        </w:rPr>
      </w:pPr>
      <w:r w:rsidRPr="00735455">
        <w:rPr>
          <w:rFonts w:ascii="Times New Roman" w:hAnsi="Times New Roman" w:cs="Times New Roman"/>
          <w:color w:val="222222"/>
          <w:sz w:val="24"/>
          <w:szCs w:val="24"/>
          <w:shd w:val="clear" w:color="auto" w:fill="FFFFFF"/>
        </w:rPr>
        <w:t>Costanzino, N., &amp; Curran, M. (2015). Backtesting general spectral risk measures with application to expected shortfall. </w:t>
      </w:r>
      <w:r w:rsidRPr="00735455">
        <w:rPr>
          <w:rFonts w:ascii="Times New Roman" w:hAnsi="Times New Roman" w:cs="Times New Roman"/>
          <w:i/>
          <w:iCs/>
          <w:color w:val="222222"/>
          <w:sz w:val="24"/>
          <w:szCs w:val="24"/>
          <w:shd w:val="clear" w:color="auto" w:fill="FFFFFF"/>
        </w:rPr>
        <w:t>Available at SSRN 2514403</w:t>
      </w:r>
      <w:r w:rsidRPr="00735455">
        <w:rPr>
          <w:rFonts w:ascii="Times New Roman" w:hAnsi="Times New Roman" w:cs="Times New Roman"/>
          <w:color w:val="222222"/>
          <w:sz w:val="24"/>
          <w:szCs w:val="24"/>
          <w:shd w:val="clear" w:color="auto" w:fill="FFFFFF"/>
        </w:rPr>
        <w:t>.</w:t>
      </w:r>
    </w:p>
    <w:p w:rsidR="00735455" w:rsidRPr="00735455" w:rsidP="00735455" w14:paraId="5AF6F39F" w14:textId="77777777">
      <w:pPr>
        <w:spacing w:line="480" w:lineRule="auto"/>
        <w:ind w:left="720" w:hanging="720"/>
        <w:rPr>
          <w:rFonts w:ascii="Times New Roman" w:hAnsi="Times New Roman" w:cs="Times New Roman"/>
          <w:color w:val="222222"/>
          <w:sz w:val="24"/>
          <w:szCs w:val="24"/>
          <w:shd w:val="clear" w:color="auto" w:fill="FFFFFF"/>
        </w:rPr>
      </w:pPr>
      <w:r w:rsidRPr="00735455">
        <w:rPr>
          <w:rFonts w:ascii="Times New Roman" w:hAnsi="Times New Roman" w:cs="Times New Roman"/>
          <w:color w:val="222222"/>
          <w:sz w:val="24"/>
          <w:szCs w:val="24"/>
          <w:shd w:val="clear" w:color="auto" w:fill="FFFFFF"/>
        </w:rPr>
        <w:t>Fleming, Q. W., &amp; Koppelman, J. M. (2016, December). Earned value project management. Project Management Institute.</w:t>
      </w:r>
    </w:p>
    <w:p w:rsidR="00735455" w:rsidRPr="00735455" w:rsidP="00735455" w14:paraId="74BB1ABE" w14:textId="77777777">
      <w:pPr>
        <w:spacing w:line="480" w:lineRule="auto"/>
        <w:ind w:left="720" w:hanging="720"/>
        <w:rPr>
          <w:rFonts w:ascii="Times New Roman" w:hAnsi="Times New Roman" w:cs="Times New Roman"/>
          <w:color w:val="222222"/>
          <w:sz w:val="24"/>
          <w:szCs w:val="24"/>
          <w:shd w:val="clear" w:color="auto" w:fill="FFFFFF"/>
        </w:rPr>
      </w:pPr>
      <w:r w:rsidRPr="00735455">
        <w:rPr>
          <w:rFonts w:ascii="Times New Roman" w:hAnsi="Times New Roman" w:cs="Times New Roman"/>
          <w:color w:val="222222"/>
          <w:sz w:val="24"/>
          <w:szCs w:val="24"/>
          <w:shd w:val="clear" w:color="auto" w:fill="FFFFFF"/>
        </w:rPr>
        <w:t>Kerzner, H., &amp; Kerzner, H. R. (2017). </w:t>
      </w:r>
      <w:r w:rsidRPr="00735455">
        <w:rPr>
          <w:rFonts w:ascii="Times New Roman" w:hAnsi="Times New Roman" w:cs="Times New Roman"/>
          <w:i/>
          <w:iCs/>
          <w:color w:val="222222"/>
          <w:sz w:val="24"/>
          <w:szCs w:val="24"/>
          <w:shd w:val="clear" w:color="auto" w:fill="FFFFFF"/>
        </w:rPr>
        <w:t>Project management: a systems approach to planning, scheduling, and controlling</w:t>
      </w:r>
      <w:r w:rsidRPr="00735455">
        <w:rPr>
          <w:rFonts w:ascii="Times New Roman" w:hAnsi="Times New Roman" w:cs="Times New Roman"/>
          <w:color w:val="222222"/>
          <w:sz w:val="24"/>
          <w:szCs w:val="24"/>
          <w:shd w:val="clear" w:color="auto" w:fill="FFFFFF"/>
        </w:rPr>
        <w:t>. John Wiley &amp; Sons.</w:t>
      </w:r>
    </w:p>
    <w:p w:rsidR="00735455" w:rsidRPr="00735455" w:rsidP="00735455" w14:paraId="48FDDD37" w14:textId="77777777">
      <w:pPr>
        <w:spacing w:line="480" w:lineRule="auto"/>
        <w:ind w:left="720" w:hanging="720"/>
        <w:rPr>
          <w:rFonts w:ascii="Times New Roman" w:hAnsi="Times New Roman" w:cs="Times New Roman"/>
          <w:sz w:val="24"/>
          <w:szCs w:val="24"/>
        </w:rPr>
      </w:pPr>
      <w:r w:rsidRPr="00735455">
        <w:rPr>
          <w:rFonts w:ascii="Times New Roman" w:hAnsi="Times New Roman" w:cs="Times New Roman"/>
          <w:color w:val="222222"/>
          <w:sz w:val="24"/>
          <w:szCs w:val="24"/>
          <w:shd w:val="clear" w:color="auto" w:fill="FFFFFF"/>
        </w:rPr>
        <w:t>Laudon, K. C., &amp; Laudon, J. P. (2016). </w:t>
      </w:r>
      <w:r w:rsidRPr="00735455">
        <w:rPr>
          <w:rFonts w:ascii="Times New Roman" w:hAnsi="Times New Roman" w:cs="Times New Roman"/>
          <w:i/>
          <w:iCs/>
          <w:color w:val="222222"/>
          <w:sz w:val="24"/>
          <w:szCs w:val="24"/>
          <w:shd w:val="clear" w:color="auto" w:fill="FFFFFF"/>
        </w:rPr>
        <w:t>Management information system</w:t>
      </w:r>
      <w:r w:rsidRPr="00735455">
        <w:rPr>
          <w:rFonts w:ascii="Times New Roman" w:hAnsi="Times New Roman" w:cs="Times New Roman"/>
          <w:color w:val="222222"/>
          <w:sz w:val="24"/>
          <w:szCs w:val="24"/>
          <w:shd w:val="clear" w:color="auto" w:fill="FFFFFF"/>
        </w:rPr>
        <w:t>. Pearson Education India.</w:t>
      </w:r>
    </w:p>
    <w:p w:rsidR="00735455" w:rsidRPr="00735455" w:rsidP="00735455" w14:paraId="4E1C59ED" w14:textId="77777777">
      <w:pPr>
        <w:spacing w:line="480" w:lineRule="auto"/>
        <w:ind w:left="720" w:hanging="720"/>
        <w:rPr>
          <w:rFonts w:ascii="Times New Roman" w:hAnsi="Times New Roman" w:cs="Times New Roman"/>
          <w:color w:val="222222"/>
          <w:sz w:val="24"/>
          <w:szCs w:val="24"/>
          <w:shd w:val="clear" w:color="auto" w:fill="FFFFFF"/>
        </w:rPr>
      </w:pPr>
      <w:r w:rsidRPr="00735455">
        <w:rPr>
          <w:rFonts w:ascii="Times New Roman" w:hAnsi="Times New Roman" w:cs="Times New Roman"/>
          <w:color w:val="222222"/>
          <w:sz w:val="24"/>
          <w:szCs w:val="24"/>
          <w:shd w:val="clear" w:color="auto" w:fill="FFFFFF"/>
        </w:rPr>
        <w:t>More, S., &amp; Chaudhari, S. (2016). Third party public auditing scheme for cloud storage. </w:t>
      </w:r>
      <w:r w:rsidRPr="00735455">
        <w:rPr>
          <w:rFonts w:ascii="Times New Roman" w:hAnsi="Times New Roman" w:cs="Times New Roman"/>
          <w:i/>
          <w:iCs/>
          <w:color w:val="222222"/>
          <w:sz w:val="24"/>
          <w:szCs w:val="24"/>
          <w:shd w:val="clear" w:color="auto" w:fill="FFFFFF"/>
        </w:rPr>
        <w:t>Procedia Computer Science</w:t>
      </w:r>
      <w:r w:rsidRPr="00735455">
        <w:rPr>
          <w:rFonts w:ascii="Times New Roman" w:hAnsi="Times New Roman" w:cs="Times New Roman"/>
          <w:color w:val="222222"/>
          <w:sz w:val="24"/>
          <w:szCs w:val="24"/>
          <w:shd w:val="clear" w:color="auto" w:fill="FFFFFF"/>
        </w:rPr>
        <w:t>, </w:t>
      </w:r>
      <w:r w:rsidRPr="00735455">
        <w:rPr>
          <w:rFonts w:ascii="Times New Roman" w:hAnsi="Times New Roman" w:cs="Times New Roman"/>
          <w:i/>
          <w:iCs/>
          <w:color w:val="222222"/>
          <w:sz w:val="24"/>
          <w:szCs w:val="24"/>
          <w:shd w:val="clear" w:color="auto" w:fill="FFFFFF"/>
        </w:rPr>
        <w:t>79</w:t>
      </w:r>
      <w:r w:rsidRPr="00735455">
        <w:rPr>
          <w:rFonts w:ascii="Times New Roman" w:hAnsi="Times New Roman" w:cs="Times New Roman"/>
          <w:color w:val="222222"/>
          <w:sz w:val="24"/>
          <w:szCs w:val="24"/>
          <w:shd w:val="clear" w:color="auto" w:fill="FFFFFF"/>
        </w:rPr>
        <w:t>, 69-76.</w:t>
      </w:r>
    </w:p>
    <w:p w:rsidR="00735455" w:rsidRPr="00735455" w:rsidP="00735455" w14:paraId="30B2B5DC" w14:textId="77777777">
      <w:pPr>
        <w:spacing w:line="480" w:lineRule="auto"/>
        <w:ind w:left="720" w:hanging="720"/>
        <w:rPr>
          <w:rFonts w:ascii="Times New Roman" w:hAnsi="Times New Roman" w:cs="Times New Roman"/>
          <w:color w:val="222222"/>
          <w:sz w:val="24"/>
          <w:szCs w:val="24"/>
          <w:shd w:val="clear" w:color="auto" w:fill="FFFFFF"/>
        </w:rPr>
      </w:pPr>
      <w:r w:rsidRPr="00735455">
        <w:rPr>
          <w:rFonts w:ascii="Times New Roman" w:hAnsi="Times New Roman" w:cs="Times New Roman"/>
          <w:color w:val="222222"/>
          <w:sz w:val="24"/>
          <w:szCs w:val="24"/>
          <w:shd w:val="clear" w:color="auto" w:fill="FFFFFF"/>
        </w:rPr>
        <w:t>Voss, J. P., Kemp, R., &amp; Bauknecht, D. (2015). 16. Reflexive governance: a view on an emerging path.</w:t>
      </w:r>
    </w:p>
    <w:p w:rsidR="00735455" w:rsidRPr="00735455" w:rsidP="00735455" w14:paraId="52F78DD1" w14:textId="77777777">
      <w:pPr>
        <w:spacing w:line="480" w:lineRule="auto"/>
        <w:ind w:left="720" w:hanging="720"/>
        <w:rPr>
          <w:rFonts w:ascii="Times New Roman" w:hAnsi="Times New Roman" w:cs="Times New Roman"/>
          <w:color w:val="222222"/>
          <w:sz w:val="24"/>
          <w:szCs w:val="24"/>
          <w:shd w:val="clear" w:color="auto" w:fill="FFFFFF"/>
        </w:rPr>
      </w:pPr>
      <w:r w:rsidRPr="00735455">
        <w:rPr>
          <w:rFonts w:ascii="Times New Roman" w:hAnsi="Times New Roman" w:cs="Times New Roman"/>
          <w:color w:val="222222"/>
          <w:sz w:val="24"/>
          <w:szCs w:val="24"/>
          <w:shd w:val="clear" w:color="auto" w:fill="FFFFFF"/>
        </w:rPr>
        <w:t>Wang, G. J., Xie, C., He, K., &amp; Stanley, H. E. (2017). Extreme risk spillover network: application to financial institutions. </w:t>
      </w:r>
      <w:r w:rsidRPr="00735455">
        <w:rPr>
          <w:rFonts w:ascii="Times New Roman" w:hAnsi="Times New Roman" w:cs="Times New Roman"/>
          <w:i/>
          <w:iCs/>
          <w:color w:val="222222"/>
          <w:sz w:val="24"/>
          <w:szCs w:val="24"/>
          <w:shd w:val="clear" w:color="auto" w:fill="FFFFFF"/>
        </w:rPr>
        <w:t>Quantitative Finance</w:t>
      </w:r>
      <w:r w:rsidRPr="00735455">
        <w:rPr>
          <w:rFonts w:ascii="Times New Roman" w:hAnsi="Times New Roman" w:cs="Times New Roman"/>
          <w:color w:val="222222"/>
          <w:sz w:val="24"/>
          <w:szCs w:val="24"/>
          <w:shd w:val="clear" w:color="auto" w:fill="FFFFFF"/>
        </w:rPr>
        <w:t>, </w:t>
      </w:r>
      <w:r w:rsidRPr="00735455">
        <w:rPr>
          <w:rFonts w:ascii="Times New Roman" w:hAnsi="Times New Roman" w:cs="Times New Roman"/>
          <w:i/>
          <w:iCs/>
          <w:color w:val="222222"/>
          <w:sz w:val="24"/>
          <w:szCs w:val="24"/>
          <w:shd w:val="clear" w:color="auto" w:fill="FFFFFF"/>
        </w:rPr>
        <w:t>17</w:t>
      </w:r>
      <w:r w:rsidRPr="00735455">
        <w:rPr>
          <w:rFonts w:ascii="Times New Roman" w:hAnsi="Times New Roman" w:cs="Times New Roman"/>
          <w:color w:val="222222"/>
          <w:sz w:val="24"/>
          <w:szCs w:val="24"/>
          <w:shd w:val="clear" w:color="auto" w:fill="FFFFFF"/>
        </w:rPr>
        <w:t>(9), 1417-1433.</w:t>
      </w:r>
    </w:p>
    <w:p w:rsidR="00735455" w:rsidRPr="00735455" w:rsidP="00735455" w14:paraId="7E085D0B" w14:textId="77777777">
      <w:pPr>
        <w:spacing w:line="480" w:lineRule="auto"/>
        <w:ind w:left="720" w:hanging="720"/>
        <w:rPr>
          <w:rFonts w:ascii="Times New Roman" w:hAnsi="Times New Roman" w:cs="Times New Roman"/>
          <w:color w:val="222222"/>
          <w:sz w:val="24"/>
          <w:szCs w:val="24"/>
          <w:shd w:val="clear" w:color="auto" w:fill="FFFFFF"/>
        </w:rPr>
      </w:pPr>
      <w:r w:rsidRPr="00735455">
        <w:rPr>
          <w:rFonts w:ascii="Times New Roman" w:hAnsi="Times New Roman" w:cs="Times New Roman"/>
          <w:color w:val="222222"/>
          <w:sz w:val="24"/>
          <w:szCs w:val="24"/>
          <w:shd w:val="clear" w:color="auto" w:fill="FFFFFF"/>
        </w:rPr>
        <w:t>Young, O. R., Guttman, D., Qi, Y., Bachus, K., Belis, D., Cheng, H., ... &amp; Wu, L. (2015). Institutionalized governance processes: Comparing environmental problem solving in China and the United States. </w:t>
      </w:r>
      <w:r w:rsidRPr="00735455">
        <w:rPr>
          <w:rFonts w:ascii="Times New Roman" w:hAnsi="Times New Roman" w:cs="Times New Roman"/>
          <w:i/>
          <w:iCs/>
          <w:color w:val="222222"/>
          <w:sz w:val="24"/>
          <w:szCs w:val="24"/>
          <w:shd w:val="clear" w:color="auto" w:fill="FFFFFF"/>
        </w:rPr>
        <w:t>Global Environmental Change</w:t>
      </w:r>
      <w:r w:rsidRPr="00735455">
        <w:rPr>
          <w:rFonts w:ascii="Times New Roman" w:hAnsi="Times New Roman" w:cs="Times New Roman"/>
          <w:color w:val="222222"/>
          <w:sz w:val="24"/>
          <w:szCs w:val="24"/>
          <w:shd w:val="clear" w:color="auto" w:fill="FFFFFF"/>
        </w:rPr>
        <w:t>, </w:t>
      </w:r>
      <w:r w:rsidRPr="00735455">
        <w:rPr>
          <w:rFonts w:ascii="Times New Roman" w:hAnsi="Times New Roman" w:cs="Times New Roman"/>
          <w:i/>
          <w:iCs/>
          <w:color w:val="222222"/>
          <w:sz w:val="24"/>
          <w:szCs w:val="24"/>
          <w:shd w:val="clear" w:color="auto" w:fill="FFFFFF"/>
        </w:rPr>
        <w:t>31</w:t>
      </w:r>
      <w:r w:rsidRPr="00735455">
        <w:rPr>
          <w:rFonts w:ascii="Times New Roman" w:hAnsi="Times New Roman" w:cs="Times New Roman"/>
          <w:color w:val="222222"/>
          <w:sz w:val="24"/>
          <w:szCs w:val="24"/>
          <w:shd w:val="clear" w:color="auto" w:fill="FFFFFF"/>
        </w:rPr>
        <w:t>, 163-173.</w:t>
      </w:r>
    </w:p>
    <w:sectPr w:rsidSect="0073545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71ED" w:rsidRPr="007571ED" w14:paraId="399C293C" w14:textId="2FFDB3BF">
    <w:pPr>
      <w:pStyle w:val="Header"/>
      <w:rPr>
        <w:lang w:val="en-US"/>
      </w:rPr>
    </w:pPr>
    <w:r w:rsidRPr="00735455">
      <w:rPr>
        <w:rFonts w:ascii="Times New Roman" w:hAnsi="Times New Roman" w:cs="Times New Roman"/>
        <w:sz w:val="24"/>
        <w:szCs w:val="24"/>
      </w:rPr>
      <w:t xml:space="preserve">INFORMATION TECHNOLOGY SYSTEMS </w:t>
    </w:r>
    <w:r>
      <w:rPr>
        <w:rFonts w:ascii="Times New Roman" w:hAnsi="Times New Roman" w:cs="Times New Roman"/>
        <w:sz w:val="24"/>
        <w:szCs w:val="24"/>
      </w:rPr>
      <w:tab/>
    </w:r>
    <w:r>
      <w:rPr>
        <w:rFonts w:ascii="Times New Roman" w:hAnsi="Times New Roman" w:cs="Times New Roman"/>
        <w:sz w:val="24"/>
        <w:szCs w:val="24"/>
      </w:rPr>
      <w:tab/>
    </w:r>
    <w:r w:rsidRPr="00DE078E">
      <w:rPr>
        <w:lang w:val="en-US"/>
      </w:rPr>
      <w:fldChar w:fldCharType="begin"/>
    </w:r>
    <w:r w:rsidRPr="00DE078E">
      <w:rPr>
        <w:lang w:val="en-US"/>
      </w:rPr>
      <w:instrText xml:space="preserve"> PAGE   \* MERGEFORMAT </w:instrText>
    </w:r>
    <w:r w:rsidRPr="00DE078E">
      <w:rPr>
        <w:lang w:val="en-US"/>
      </w:rPr>
      <w:fldChar w:fldCharType="separate"/>
    </w:r>
    <w:r w:rsidR="00DE7770">
      <w:rPr>
        <w:noProof/>
        <w:lang w:val="en-US"/>
      </w:rPr>
      <w:t>2</w:t>
    </w:r>
    <w:r w:rsidRPr="00DE078E">
      <w:rPr>
        <w:noProof/>
        <w:lang w:val="en-US"/>
      </w:rPr>
      <w:fldChar w:fldCharType="end"/>
    </w:r>
    <w:r>
      <w:rPr>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5455" w:rsidRPr="00735455" w14:paraId="71CE70D1" w14:textId="13642929">
    <w:pPr>
      <w:pStyle w:val="Header"/>
      <w:rPr>
        <w:rFonts w:ascii="Times New Roman" w:hAnsi="Times New Roman" w:cs="Times New Roman"/>
        <w:sz w:val="24"/>
        <w:szCs w:val="24"/>
      </w:rPr>
    </w:pPr>
    <w:r w:rsidRPr="00735455">
      <w:rPr>
        <w:rFonts w:ascii="Times New Roman" w:hAnsi="Times New Roman" w:cs="Times New Roman"/>
        <w:sz w:val="24"/>
        <w:szCs w:val="24"/>
      </w:rPr>
      <w:t xml:space="preserve">Running head: INFORMATION TECHNOLOGY SYSTEMS </w:t>
    </w:r>
    <w:r w:rsidRPr="00735455">
      <w:rPr>
        <w:rFonts w:ascii="Times New Roman" w:hAnsi="Times New Roman" w:cs="Times New Roman"/>
        <w:sz w:val="24"/>
        <w:szCs w:val="24"/>
      </w:rPr>
      <w:tab/>
    </w:r>
    <w:r w:rsidRPr="00735455">
      <w:rPr>
        <w:rFonts w:ascii="Times New Roman" w:hAnsi="Times New Roman" w:cs="Times New Roman"/>
        <w:sz w:val="24"/>
        <w:szCs w:val="24"/>
      </w:rPr>
      <w:fldChar w:fldCharType="begin"/>
    </w:r>
    <w:r w:rsidRPr="00735455">
      <w:rPr>
        <w:rFonts w:ascii="Times New Roman" w:hAnsi="Times New Roman" w:cs="Times New Roman"/>
        <w:sz w:val="24"/>
        <w:szCs w:val="24"/>
      </w:rPr>
      <w:instrText xml:space="preserve"> PAGE   \* MERGEFORMAT </w:instrText>
    </w:r>
    <w:r w:rsidRPr="00735455">
      <w:rPr>
        <w:rFonts w:ascii="Times New Roman" w:hAnsi="Times New Roman" w:cs="Times New Roman"/>
        <w:sz w:val="24"/>
        <w:szCs w:val="24"/>
      </w:rPr>
      <w:fldChar w:fldCharType="separate"/>
    </w:r>
    <w:r w:rsidR="00807742">
      <w:rPr>
        <w:rFonts w:ascii="Times New Roman" w:hAnsi="Times New Roman" w:cs="Times New Roman"/>
        <w:noProof/>
        <w:sz w:val="24"/>
        <w:szCs w:val="24"/>
      </w:rPr>
      <w:t>1</w:t>
    </w:r>
    <w:r w:rsidRPr="0073545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8C9"/>
    <w:rsid w:val="00047F0B"/>
    <w:rsid w:val="001C5C3C"/>
    <w:rsid w:val="005369F7"/>
    <w:rsid w:val="005870A6"/>
    <w:rsid w:val="00594619"/>
    <w:rsid w:val="005C22CD"/>
    <w:rsid w:val="00735455"/>
    <w:rsid w:val="007571ED"/>
    <w:rsid w:val="00774138"/>
    <w:rsid w:val="00801266"/>
    <w:rsid w:val="00807742"/>
    <w:rsid w:val="00897ACE"/>
    <w:rsid w:val="008A0FEA"/>
    <w:rsid w:val="00964220"/>
    <w:rsid w:val="009A0714"/>
    <w:rsid w:val="009C0F7D"/>
    <w:rsid w:val="00A708C9"/>
    <w:rsid w:val="00DA3677"/>
    <w:rsid w:val="00DA58AC"/>
    <w:rsid w:val="00DD0D8F"/>
    <w:rsid w:val="00DE078E"/>
    <w:rsid w:val="00DE7770"/>
    <w:rsid w:val="00E32976"/>
    <w:rsid w:val="00EF5CCF"/>
    <w:rsid w:val="00F6025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1ED"/>
    <w:rPr>
      <w:lang w:val="en-GB"/>
    </w:rPr>
  </w:style>
  <w:style w:type="paragraph" w:styleId="Footer">
    <w:name w:val="footer"/>
    <w:basedOn w:val="Normal"/>
    <w:link w:val="FooterChar"/>
    <w:uiPriority w:val="99"/>
    <w:unhideWhenUsed/>
    <w:rsid w:val="00757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1E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9</Pages>
  <Words>2183</Words>
  <Characters>12444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5</cp:revision>
  <dcterms:created xsi:type="dcterms:W3CDTF">2019-03-30T06:23:00Z</dcterms:created>
  <dcterms:modified xsi:type="dcterms:W3CDTF">2019-03-30T14:21:00Z</dcterms:modified>
</cp:coreProperties>
</file>